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CC" w:rsidRPr="005C7FA0" w:rsidRDefault="008831CC" w:rsidP="005C7FA0">
      <w:pPr>
        <w:spacing w:after="0" w:line="360" w:lineRule="auto"/>
        <w:jc w:val="center"/>
        <w:outlineLvl w:val="0"/>
        <w:rPr>
          <w:rFonts w:ascii="Arial" w:eastAsia="Times New Roman" w:hAnsi="Arial" w:cs="Arial"/>
          <w:kern w:val="36"/>
          <w:sz w:val="40"/>
          <w:szCs w:val="40"/>
          <w:lang w:eastAsia="ru-RU"/>
        </w:rPr>
      </w:pPr>
      <w:r w:rsidRPr="005C7FA0">
        <w:rPr>
          <w:rFonts w:ascii="Arial" w:eastAsia="Times New Roman" w:hAnsi="Arial" w:cs="Arial"/>
          <w:kern w:val="36"/>
          <w:sz w:val="40"/>
          <w:szCs w:val="40"/>
          <w:lang w:eastAsia="ru-RU"/>
        </w:rPr>
        <w:t>Подготовительная группа</w:t>
      </w:r>
      <w:proofErr w:type="gramStart"/>
      <w:r w:rsidRPr="005C7FA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В</w:t>
      </w:r>
      <w:proofErr w:type="gramEnd"/>
      <w:r w:rsidRPr="005C7FA0">
        <w:rPr>
          <w:rFonts w:ascii="Arial" w:eastAsia="Times New Roman" w:hAnsi="Arial" w:cs="Arial"/>
          <w:kern w:val="36"/>
          <w:sz w:val="40"/>
          <w:szCs w:val="40"/>
          <w:lang w:eastAsia="ru-RU"/>
        </w:rPr>
        <w:t xml:space="preserve"> (от 3 до 5): Урок 43</w:t>
      </w:r>
    </w:p>
    <w:p w:rsidR="008831CC" w:rsidRPr="005C7FA0" w:rsidRDefault="008831CC" w:rsidP="005C7FA0">
      <w:pPr>
        <w:spacing w:after="0" w:line="36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  <w:r w:rsidRPr="005C7F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D9D7E9" wp14:editId="7E3CF176">
            <wp:extent cx="1917700" cy="1438275"/>
            <wp:effectExtent l="0" t="0" r="6350" b="9525"/>
            <wp:docPr id="8" name="Рисунок 8" descr="https://cdn.shopify.com/s/files/1/0240/1417/files/PB180014_480x480.jpg?v=1629465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PB180014_480x480.jpg?v=162946577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F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831CC" w:rsidRPr="005C7FA0" w:rsidRDefault="008831CC" w:rsidP="005C7F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C7FA0">
        <w:rPr>
          <w:rFonts w:ascii="Arial" w:eastAsia="Times New Roman" w:hAnsi="Arial" w:cs="Arial"/>
          <w:sz w:val="30"/>
          <w:szCs w:val="30"/>
          <w:lang w:eastAsia="ru-RU"/>
        </w:rPr>
        <w:t>Развитие мелкой моторики и координации</w:t>
      </w:r>
    </w:p>
    <w:p w:rsidR="008831CC" w:rsidRPr="005C7FA0" w:rsidRDefault="008831CC" w:rsidP="005C7FA0">
      <w:pPr>
        <w:pStyle w:val="a7"/>
        <w:numPr>
          <w:ilvl w:val="0"/>
          <w:numId w:val="4"/>
        </w:numPr>
        <w:shd w:val="clear" w:color="auto" w:fill="F6F1E6"/>
        <w:tabs>
          <w:tab w:val="left" w:pos="284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Упражнение на постановку рук "Пальчики побежали". Это упражнение помогает начинающим ощутить движения кисти, локтей и плечевого пояса при быстром движении мышц мелкой моторики рук:</w:t>
      </w:r>
      <w:r w:rsidRPr="005C7FA0">
        <w:t xml:space="preserve"> </w:t>
      </w:r>
      <w:hyperlink r:id="rId7" w:history="1">
        <w:r w:rsidR="005C7FA0" w:rsidRPr="0084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https://youtu.be/uCV4X5mNCaY</w:t>
        </w:r>
      </w:hyperlink>
    </w:p>
    <w:p w:rsidR="008831CC" w:rsidRPr="005C7FA0" w:rsidRDefault="008831CC" w:rsidP="005C7FA0">
      <w:pPr>
        <w:pStyle w:val="a7"/>
        <w:numPr>
          <w:ilvl w:val="0"/>
          <w:numId w:val="4"/>
        </w:numPr>
        <w:shd w:val="clear" w:color="auto" w:fill="F6F1E6"/>
        <w:tabs>
          <w:tab w:val="left" w:pos="284"/>
        </w:tabs>
        <w:spacing w:after="0" w:line="360" w:lineRule="auto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Обязательно не забывать повторять все другие упражнения для фортепиано: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Пять пальцев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Музыка ветра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Хроматическая гамма в расходящемся движении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Хроматическая гамма в прямом движении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Ганон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№1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Гамма</w:t>
      </w:r>
      <w:proofErr w:type="gram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>о Мажор в расходящемся движении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- Трезвучия.</w:t>
      </w:r>
    </w:p>
    <w:p w:rsidR="008831CC" w:rsidRPr="005C7FA0" w:rsidRDefault="008831CC" w:rsidP="005C7F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C7FA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BD2A9F6" wp14:editId="7BCF1310">
            <wp:extent cx="276225" cy="276225"/>
            <wp:effectExtent l="0" t="0" r="9525" b="9525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Treble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Puzzle</w:t>
      </w:r>
      <w:proofErr w:type="spellEnd"/>
      <w:r w:rsidRPr="005C7FA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 Паззлы скрипичного ключа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Продолжаем работу над модулем. Записываем результат</w:t>
      </w:r>
    </w:p>
    <w:p w:rsidR="008831CC" w:rsidRDefault="008831CC" w:rsidP="00A77038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Видео:</w:t>
      </w:r>
      <w:r w:rsidRPr="005C7FA0">
        <w:t xml:space="preserve"> </w:t>
      </w:r>
      <w:hyperlink r:id="rId9" w:history="1">
        <w:r w:rsidR="005C7FA0" w:rsidRPr="0084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https://youtu.be/EMY3bPNOWeo</w:t>
        </w:r>
      </w:hyperlink>
    </w:p>
    <w:p w:rsidR="008831CC" w:rsidRPr="005C7FA0" w:rsidRDefault="008831CC" w:rsidP="005C7F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C7FA0">
        <w:rPr>
          <w:rFonts w:ascii="Arial" w:eastAsia="Times New Roman" w:hAnsi="Arial" w:cs="Arial"/>
          <w:sz w:val="30"/>
          <w:szCs w:val="30"/>
          <w:lang w:eastAsia="ru-RU"/>
        </w:rPr>
        <w:t>Игра на фортепиано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22A1A83" wp14:editId="4447D048">
            <wp:extent cx="304800" cy="304800"/>
            <wp:effectExtent l="0" t="0" r="0" b="0"/>
            <wp:docPr id="14" name="Рисунок 1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5C7FA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6"/>
          <w:szCs w:val="6"/>
          <w:lang w:eastAsia="ru-RU"/>
        </w:rPr>
      </w:pP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 "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Little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dog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gone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  из сборника 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Nursery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: начинаем учить пьесу наизусть. RH и LH.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нот с листа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: </w:t>
      </w: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 - Вальс из "Серенады для струнного оркестра" Чайковского: R3, L3</w:t>
      </w:r>
    </w:p>
    <w:p w:rsidR="008831CC" w:rsidRPr="005C7FA0" w:rsidRDefault="008831CC" w:rsidP="005C7FA0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r w:rsidRPr="005C7FA0">
        <w:rPr>
          <w:rFonts w:ascii="Arial" w:eastAsia="Times New Roman" w:hAnsi="Arial" w:cs="Arial"/>
          <w:sz w:val="30"/>
          <w:szCs w:val="30"/>
          <w:lang w:eastAsia="ru-RU"/>
        </w:rPr>
        <w:t>Слушание музыки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Слушать Вальс из "Серенады для струнного оркестра" Чайковского:</w:t>
      </w:r>
    </w:p>
    <w:p w:rsidR="008831CC" w:rsidRPr="005C7FA0" w:rsidRDefault="008831CC" w:rsidP="005C7FA0">
      <w:pPr>
        <w:shd w:val="clear" w:color="auto" w:fill="F6F1E6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t xml:space="preserve"> </w:t>
      </w:r>
      <w:hyperlink r:id="rId11" w:history="1">
        <w:r w:rsidR="002B7A68" w:rsidRPr="005C7FA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https://youtu.be/23G4LfJ4w38</w:t>
        </w:r>
      </w:hyperlink>
    </w:p>
    <w:p w:rsidR="008831CC" w:rsidRPr="005C7FA0" w:rsidRDefault="008831CC" w:rsidP="005C7FA0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A77038" w:rsidRDefault="00A77038" w:rsidP="00A7703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 w:rsidRPr="005C7FA0">
        <w:t xml:space="preserve"> </w:t>
      </w:r>
      <w:hyperlink r:id="rId12" w:history="1">
        <w:r w:rsidRPr="00846C14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https://youtu.be/bhffp3-0ItM</w:t>
        </w:r>
      </w:hyperlink>
      <w:r w:rsidRPr="00A77038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                                                                      </w:t>
      </w: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C7C7336" wp14:editId="3D5CAB62">
            <wp:extent cx="714375" cy="307181"/>
            <wp:effectExtent l="0" t="0" r="0" b="0"/>
            <wp:docPr id="5" name="Рисунок 5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0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038" w:rsidRPr="005C7FA0" w:rsidRDefault="00A77038" w:rsidP="00A77038">
      <w:pPr>
        <w:shd w:val="clear" w:color="auto" w:fill="E5D8C0"/>
        <w:spacing w:after="0" w:line="360" w:lineRule="auto"/>
        <w:rPr>
          <w:rFonts w:ascii="Arial" w:eastAsia="Times New Roman" w:hAnsi="Arial" w:cs="Arial"/>
          <w:sz w:val="30"/>
          <w:szCs w:val="30"/>
          <w:lang w:eastAsia="ru-RU"/>
        </w:rPr>
      </w:pPr>
      <w:bookmarkStart w:id="0" w:name="_GoBack"/>
      <w:bookmarkEnd w:id="0"/>
      <w:r w:rsidRPr="005C7FA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br/>
        <w:t>Наше обучение приближается к концу, и через несколько недель у вас будет финал для этого курса. Чувствуете ли вы себя уверенно? Согласны ли вы теперь, что обучение малышей на самом деле является веселым и интересным занятием? Поделитесь своими мыслями со мной!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В нашем классе педагогики сегодня мы будем говорить о: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Начальных </w:t>
      </w:r>
      <w:proofErr w:type="gram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этапах</w:t>
      </w:r>
      <w:proofErr w:type="gram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развития внимания с моим методом - Методом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Хайнер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Мы уже узнали, что игра на фортепиано по нотам - это комплексный навык. Он включает в себя умение увидеть ноты и воспроизвести их обеими руками.</w:t>
      </w:r>
    </w:p>
    <w:p w:rsidR="00A77038" w:rsidRPr="005C7FA0" w:rsidRDefault="00A77038" w:rsidP="00A77038">
      <w:pPr>
        <w:pStyle w:val="a7"/>
        <w:numPr>
          <w:ilvl w:val="0"/>
          <w:numId w:val="2"/>
        </w:num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Правая  рука, левая рука и Нотный стан.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В Нотном стане 2 ключа. У человека 2 руки. Скрипичный ключ справа, басовый слева. 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Попросите ребенка поднять правую - "зеленую" руку или левую - "коричневую". Обычно дети быстро запоминают, где какая рука с помощью этого простого упражнения.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Вы можете использовать зеленый и коричневый браслеты, чтобы помочь вниманию ребенка видеть Нотоносец в горизонтальном расположении.</w:t>
      </w:r>
    </w:p>
    <w:p w:rsidR="00A77038" w:rsidRDefault="00A77038" w:rsidP="00A77038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D7BF9FF" wp14:editId="38327B24">
            <wp:extent cx="847725" cy="1276211"/>
            <wp:effectExtent l="0" t="0" r="0" b="635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408" cy="127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br/>
        <w:t>Навык взаимодействия с Нотным станом и вертикально, и горизонтально пригодится начинающим не только в музыке, но и как минимум в геометрии.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II. </w:t>
      </w: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Знакомим внимание ребенка с именем нот на речевом и тактильном уровне.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У каждой ноты есть имя. Имена нот можно проговаривать.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Их можно трогать пальчиками правой и левой руки.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t>Имена клавиш такие же, как и у нот. У каждой ноты есть свой "домик" - своя клавиша.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3AAD3D9" wp14:editId="4B8DCF0C">
            <wp:extent cx="361950" cy="361950"/>
            <wp:effectExtent l="0" t="0" r="0" b="0"/>
            <wp:docPr id="2" name="Рисунок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 - это модуль, с помощью которого ребенок учится видеть клавиши по </w:t>
      </w:r>
      <w:proofErr w:type="gram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одной</w:t>
      </w:r>
      <w:proofErr w:type="gram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и изучают географию инструмента. Картинка и звук помогают зрительному фокусу зрительно сосредоточиться на каждой клавише.</w:t>
      </w:r>
    </w:p>
    <w:p w:rsidR="00A77038" w:rsidRDefault="00A77038" w:rsidP="00A77038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С помощью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Guess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Key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вы сможете измерять прогресс ребенка в точных цифрах. Останавливайте игру кнопкой F1 и записывайте результат. Если количество очков увеличивается, ребенок прогрессирует.</w:t>
      </w:r>
    </w:p>
    <w:p w:rsidR="00A77038" w:rsidRPr="005C7FA0" w:rsidRDefault="00A77038" w:rsidP="00A77038">
      <w:pPr>
        <w:pStyle w:val="a7"/>
        <w:numPr>
          <w:ilvl w:val="0"/>
          <w:numId w:val="3"/>
        </w:numPr>
        <w:shd w:val="clear" w:color="auto" w:fill="F6F1E6"/>
        <w:tabs>
          <w:tab w:val="left" w:pos="426"/>
        </w:tabs>
        <w:spacing w:after="0" w:line="36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Клавиши и ноты расположены поочередно. Учимся запоминать нотные ряды.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Это упражнение поможет зрительному фокусу быстрее находить ту или иную клавишу или 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ноту.</w:t>
      </w:r>
      <w:r w:rsidRPr="005C7FA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Нотные ряды лучше воспринимаются сначала на слух (звукоподражательный навык) с помощью специальной песенки -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речевки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>. На основе песенки ребенок начинает составлять ряды карточками.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Этот вид работы постепенно развивается в игру </w:t>
      </w: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A4CE770" wp14:editId="135772A1">
            <wp:extent cx="381000" cy="3810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C7FA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Note</w:t>
      </w:r>
      <w:proofErr w:type="spellEnd"/>
      <w:r w:rsidRPr="005C7FA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Alphabet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>, которая требует больше внимания и учит составлять нотные ряды с постоянным ускорением.</w:t>
      </w:r>
    </w:p>
    <w:p w:rsidR="00A77038" w:rsidRPr="005C7FA0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С помощью Модуля 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Alphabet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 тоже можно замерять прогресс ребенка в составлении нотных рядов. Требуется останавливать </w:t>
      </w:r>
      <w:proofErr w:type="gram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модуль</w:t>
      </w:r>
      <w:proofErr w:type="gram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через определенное время нажимая F1 и записывать результат. Если количество правильных ходов увеличивается, внимание ребенка прогрессирует.</w:t>
      </w:r>
    </w:p>
    <w:p w:rsidR="00A77038" w:rsidRDefault="00A77038" w:rsidP="00A77038">
      <w:pPr>
        <w:shd w:val="clear" w:color="auto" w:fill="F6F1E6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sz w:val="24"/>
          <w:szCs w:val="24"/>
          <w:lang w:eastAsia="ru-RU"/>
        </w:rPr>
        <w:t>Быстро проговаривать нотные ряды в модуле  </w:t>
      </w:r>
      <w:r w:rsidRPr="005C7FA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CD55425" wp14:editId="3F09D81F">
            <wp:extent cx="381000" cy="3810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Note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5C7FA0">
        <w:rPr>
          <w:rFonts w:ascii="Arial" w:eastAsia="Times New Roman" w:hAnsi="Arial" w:cs="Arial"/>
          <w:sz w:val="24"/>
          <w:szCs w:val="24"/>
          <w:lang w:eastAsia="ru-RU"/>
        </w:rPr>
        <w:t>Alphabet</w:t>
      </w:r>
      <w:proofErr w:type="spellEnd"/>
      <w:r w:rsidRPr="005C7FA0">
        <w:rPr>
          <w:rFonts w:ascii="Arial" w:eastAsia="Times New Roman" w:hAnsi="Arial" w:cs="Arial"/>
          <w:sz w:val="24"/>
          <w:szCs w:val="24"/>
          <w:lang w:eastAsia="ru-RU"/>
        </w:rPr>
        <w:t xml:space="preserve"> может любой ребенок, научившийся говорить.</w:t>
      </w:r>
    </w:p>
    <w:p w:rsidR="00A77038" w:rsidRPr="005C7FA0" w:rsidRDefault="00A77038" w:rsidP="00A77038">
      <w:pPr>
        <w:shd w:val="clear" w:color="auto" w:fill="F6F1E6"/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7F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Знание Нотного Алфавита внимание позже совершенствует в изучение гамм, интервалов, трезвучий и аккордов в теории музыки, гармонии и полифонии.</w:t>
      </w:r>
    </w:p>
    <w:p w:rsidR="005C7FA0" w:rsidRPr="005C7FA0" w:rsidRDefault="005C7FA0" w:rsidP="005C7FA0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5C7FA0" w:rsidRDefault="00B000BB" w:rsidP="005C7FA0">
      <w:pPr>
        <w:spacing w:after="0" w:line="360" w:lineRule="auto"/>
      </w:pPr>
    </w:p>
    <w:sectPr w:rsidR="00B000BB" w:rsidRPr="005C7FA0" w:rsidSect="005C7FA0">
      <w:pgSz w:w="11906" w:h="16838"/>
      <w:pgMar w:top="709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429C"/>
    <w:multiLevelType w:val="multilevel"/>
    <w:tmpl w:val="2BAA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A2911"/>
    <w:multiLevelType w:val="hybridMultilevel"/>
    <w:tmpl w:val="5C18967C"/>
    <w:lvl w:ilvl="0" w:tplc="DC3EC2B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63F1D"/>
    <w:multiLevelType w:val="hybridMultilevel"/>
    <w:tmpl w:val="EB8629D8"/>
    <w:lvl w:ilvl="0" w:tplc="CEF05D9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11866"/>
    <w:multiLevelType w:val="hybridMultilevel"/>
    <w:tmpl w:val="775E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ED"/>
    <w:rsid w:val="000B50A5"/>
    <w:rsid w:val="001E7CDB"/>
    <w:rsid w:val="002B7A68"/>
    <w:rsid w:val="00375AC3"/>
    <w:rsid w:val="00533013"/>
    <w:rsid w:val="005C7FA0"/>
    <w:rsid w:val="00653604"/>
    <w:rsid w:val="007E0BD4"/>
    <w:rsid w:val="008831CC"/>
    <w:rsid w:val="0088414E"/>
    <w:rsid w:val="009F4799"/>
    <w:rsid w:val="00A549F9"/>
    <w:rsid w:val="00A77038"/>
    <w:rsid w:val="00B000BB"/>
    <w:rsid w:val="00B94887"/>
    <w:rsid w:val="00DB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7A6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7A68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5C7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7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B7A68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B7A68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5C7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1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795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3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24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7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6406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49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911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8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51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94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1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6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9431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6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5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0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680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40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06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1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8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7970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2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504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0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1106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8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087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41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9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393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36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59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3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1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8070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3209">
                  <w:blockQuote w:val="1"/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single" w:sz="6" w:space="23" w:color="D1CFCF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3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852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3610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8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7940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9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06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2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394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56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19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25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568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814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8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5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873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1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16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7211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6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468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2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85188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7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9221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5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690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9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53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9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96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87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18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1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54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3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6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426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10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4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0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77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8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8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4413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1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566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667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2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429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524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41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15315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669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94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597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1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96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165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1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49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21864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54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2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802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4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95711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63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53446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8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4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01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7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20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1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80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9669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8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youtu.be/uCV4X5mNCaY" TargetMode="External"/><Relationship Id="rId12" Type="http://schemas.openxmlformats.org/officeDocument/2006/relationships/hyperlink" Target="https://youtu.be/bhffp3-0I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23G4LfJ4w3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s://youtu.be/EMY3bPNOWeo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619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26</cp:revision>
  <dcterms:created xsi:type="dcterms:W3CDTF">2023-08-04T10:14:00Z</dcterms:created>
  <dcterms:modified xsi:type="dcterms:W3CDTF">2023-10-08T03:56:00Z</dcterms:modified>
</cp:coreProperties>
</file>