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A6F" w:rsidRPr="005B6426" w:rsidRDefault="00D05A6F" w:rsidP="005B6426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5B6426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5B6426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5B6426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48</w:t>
      </w:r>
    </w:p>
    <w:p w:rsidR="00D05A6F" w:rsidRPr="005B6426" w:rsidRDefault="00D05A6F" w:rsidP="005B6426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5B642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F6B7A7" wp14:editId="34F04E9F">
            <wp:extent cx="2028825" cy="1276469"/>
            <wp:effectExtent l="0" t="0" r="0" b="0"/>
            <wp:docPr id="1" name="Рисунок 1" descr="https://cdn.shopify.com/s/files/1/0240/1417/files/GentlePianoRUS_JPG_480x480.jpg?v=1628871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GentlePianoRUS_JPG_480x480.jpg?v=16288714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276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D05A6F" w:rsidRPr="005B6426" w:rsidRDefault="00D05A6F" w:rsidP="005B6426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B6426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1. Упражнение на постановку рук "Катание шарика". Это упражнение развивает контроль над мелкой моторикой и мелкими мышцами руки. Он дает начинающим ощущение гибкости пальцев и закрепляет навык управления пальцами по 2-4 в различных комбинациях. https://youtu.be/LTRh0mPw12E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2. Обязательно не забывать повторять все другие упражнения для фортепиано: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- Пять пальцев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- Музыка ветра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- Хроматическая гамма в расходящемся движении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- Хроматическая гамма в прямом движении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№1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- Гамма До Мажор в расходящемся движении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- Трезвучия.</w:t>
      </w:r>
    </w:p>
    <w:p w:rsidR="00D05A6F" w:rsidRPr="005B6426" w:rsidRDefault="00D05A6F" w:rsidP="005B6426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B6426">
        <w:rPr>
          <w:rFonts w:ascii="Arial" w:eastAsia="Times New Roman" w:hAnsi="Arial" w:cs="Arial"/>
          <w:sz w:val="30"/>
          <w:szCs w:val="30"/>
          <w:lang w:eastAsia="ru-RU"/>
        </w:rPr>
        <w:t>Теория музыки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8282F37" wp14:editId="18A83636">
            <wp:extent cx="314325" cy="314325"/>
            <wp:effectExtent l="0" t="0" r="9525" b="9525"/>
            <wp:docPr id="16" name="Рисунок 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Bass</w:t>
      </w:r>
      <w:proofErr w:type="spellEnd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5B642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Паззлы Басового Ключа</w:t>
      </w:r>
    </w:p>
    <w:p w:rsidR="00D05A6F" w:rsidRPr="005B6426" w:rsidRDefault="00D05A6F" w:rsidP="005B6426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с модулем. Записываем результат.</w:t>
      </w:r>
    </w:p>
    <w:p w:rsidR="00D05A6F" w:rsidRPr="005B6426" w:rsidRDefault="00D05A6F" w:rsidP="005B6426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B6426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834784F" wp14:editId="5FF81523">
            <wp:extent cx="304800" cy="304800"/>
            <wp:effectExtent l="0" t="0" r="0" b="0"/>
            <wp:docPr id="17" name="Рисунок 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B642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B6426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1.  Boogie 1 - "Rock group" - </w:t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5B642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R1, L1 </w:t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5B6426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P1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2. Повторяем предыдущие пьесы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3. </w:t>
      </w:r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5B642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t> - Прокофьев "Петя и волк" - "Тема Кошки": играть R3, L3 и P3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B6426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D05A6F" w:rsidRPr="005B6426" w:rsidRDefault="00D05A6F" w:rsidP="005B642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Cлушать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Прокофьева "Петя и волк" - "Тема Кошки": </w:t>
      </w:r>
      <w:hyperlink r:id="rId8" w:history="1">
        <w:r w:rsidR="0088032A" w:rsidRPr="005B6426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https://youtu.be/LTRh0mPw12E</w:t>
        </w:r>
      </w:hyperlink>
    </w:p>
    <w:p w:rsidR="00D05A6F" w:rsidRPr="005B6426" w:rsidRDefault="00D05A6F" w:rsidP="005B6426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D05A6F" w:rsidRPr="005B6426" w:rsidRDefault="00D05A6F" w:rsidP="005B6426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F162369" wp14:editId="0F597855">
            <wp:extent cx="952500" cy="409575"/>
            <wp:effectExtent l="0" t="0" r="0" b="9525"/>
            <wp:docPr id="19" name="Рисунок 1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0BB" w:rsidRDefault="00D05A6F" w:rsidP="005B6426">
      <w:pPr>
        <w:shd w:val="clear" w:color="auto" w:fill="FFFFFF"/>
        <w:spacing w:after="0" w:line="360" w:lineRule="auto"/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="005B64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="005B6426" w:rsidRPr="0036322C">
          <w:rPr>
            <w:rStyle w:val="a5"/>
          </w:rPr>
          <w:t>https://youtu.be/WtAg2itJZ5I</w:t>
        </w:r>
      </w:hyperlink>
    </w:p>
    <w:p w:rsidR="00F429FC" w:rsidRPr="005B6426" w:rsidRDefault="00F429FC" w:rsidP="00F429FC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B6426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F429FC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Как прошли ваши занятия на прошлой неделе? Вам понравилось находить тонические,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субдоминантные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и доминантные аккорды во вступительных песнях и на клавишах фортепиано?  Было ли вашему малышу интересно, вместе с вами играть эти аккорды? Надеюсь, вы поделились своим опытом в нашем сообществе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>!</w:t>
      </w:r>
      <w:r w:rsidRPr="005B6426">
        <w:rPr>
          <w:rFonts w:ascii="Arial" w:eastAsia="Times New Roman" w:hAnsi="Arial" w:cs="Arial"/>
          <w:sz w:val="24"/>
          <w:szCs w:val="24"/>
          <w:lang w:eastAsia="ru-RU"/>
        </w:rPr>
        <w:br/>
        <w:t>Сегодня в нашем классе педагогики мы будем говорить о важных шагах построения координации, или как играть двумя руками -  с помощью моего метода.</w:t>
      </w:r>
    </w:p>
    <w:p w:rsidR="00F429FC" w:rsidRPr="005B6426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Как мы уже выяснили ранее, каждый Звук имеет начало, развитие и окончание. Этот процесс может быть коротким или более длительным в зависимости от длительности звука. Тренировка внимания на умение считывать эту информацию представляет для начинающих дополнительную сложность.</w:t>
      </w:r>
    </w:p>
    <w:p w:rsidR="00F429FC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Анимация в программе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помогает глазам ребенка увидеть, когда следует нажать, держать и отпускать звук.</w:t>
      </w:r>
    </w:p>
    <w:p w:rsidR="00F429FC" w:rsidRPr="005B6426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FF19140" wp14:editId="315E291B">
            <wp:extent cx="6570345" cy="865134"/>
            <wp:effectExtent l="0" t="0" r="1905" b="0"/>
            <wp:docPr id="2" name="Рисунок 2" descr="F:\1. ОБУЧЕНИЕ ПЕДАГОГОВ СМ\3. СТАТЬИ, ПОСТЫ МОИ + ХХ\МОИ СТАТЬИ\2 часть МУЗЫКАЛЬНАЯ РЕВОЛЮЦИЯ И СОФТ МОЦАРТ\ДЛИТЕЛЬНОСТЬ-ЭТО ПРОЦЕСС ИЛИ О ТОМ, КАК УВИДЕТЬ ВРЕМЯ\2023-07-28_17-04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. ОБУЧЕНИЕ ПЕДАГОГОВ СМ\3. СТАТЬИ, ПОСТЫ МОИ + ХХ\МОИ СТАТЬИ\2 часть МУЗЫКАЛЬНАЯ РЕВОЛЮЦИЯ И СОФТ МОЦАРТ\ДЛИТЕЛЬНОСТЬ-ЭТО ПРОЦЕСС ИЛИ О ТОМ, КАК УВИДЕТЬ ВРЕМЯ\2023-07-28_17-04-0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865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9FC" w:rsidRPr="005B6426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Начало звука представлено бутоном цветка. Конец представлен анимированной бабочкой.</w:t>
      </w:r>
    </w:p>
    <w:p w:rsidR="00F429FC" w:rsidRPr="005B6426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Проигрывая ноты отдельными руками, ребенок быстрее начинает обращать внимание на ритмические подсказки. Научившись быстро переводить зрительный фокус с нот на клавиши, его внимание может переключиться на считывание дополнительной информации. Так внимание начинает видеть, когда следует продолжать нажимать клавишу (сигнал Гномик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Упс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), когда надо ее освободить (бабочка) и когда заменить </w:t>
      </w:r>
      <w:proofErr w:type="gram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правильную (паучок).</w:t>
      </w:r>
    </w:p>
    <w:p w:rsidR="00F429FC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Следующим шагом в развитии является игра обеими руками, когда одна рука должна держать ноты (распускающиеся цветы), а вторая менять их (бабочки). Если начинающий не в состоянии выполнить это действие - держать клавиши одной руки и менять их в другой, значит, внимание еще не готово координировать обе руки. </w:t>
      </w:r>
      <w:hyperlink r:id="rId12" w:history="1">
        <w:r w:rsidRPr="0036322C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https://youtu.be/xiW9-MOabrU</w:t>
        </w:r>
      </w:hyperlink>
    </w:p>
    <w:p w:rsidR="00F429FC" w:rsidRPr="005B6426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45BB705" wp14:editId="4D88F5DC">
            <wp:extent cx="1588524" cy="895350"/>
            <wp:effectExtent l="0" t="0" r="0" b="0"/>
            <wp:docPr id="3" name="Рисунок 3" descr="Imag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524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9FC" w:rsidRPr="005B6426" w:rsidRDefault="00F429FC" w:rsidP="00F429FC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Внимательно посмотрите на кадры с 1:06-1:16, где маленький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Титус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пока не контролирует левую руку и нажимает ее спонтанно с правой. 1:26 – 1:28 </w:t>
      </w:r>
      <w:proofErr w:type="spellStart"/>
      <w:r w:rsidRPr="005B6426">
        <w:rPr>
          <w:rFonts w:ascii="Arial" w:eastAsia="Times New Roman" w:hAnsi="Arial" w:cs="Arial"/>
          <w:sz w:val="24"/>
          <w:szCs w:val="24"/>
          <w:lang w:eastAsia="ru-RU"/>
        </w:rPr>
        <w:t>Титус</w:t>
      </w:r>
      <w:proofErr w:type="spellEnd"/>
      <w:r w:rsidRPr="005B6426">
        <w:rPr>
          <w:rFonts w:ascii="Arial" w:eastAsia="Times New Roman" w:hAnsi="Arial" w:cs="Arial"/>
          <w:sz w:val="24"/>
          <w:szCs w:val="24"/>
          <w:lang w:eastAsia="ru-RU"/>
        </w:rPr>
        <w:t xml:space="preserve"> постепенно учится держать клавиши одной рукой и менять их в другой.</w:t>
      </w:r>
    </w:p>
    <w:p w:rsidR="00F429FC" w:rsidRPr="005B6426" w:rsidRDefault="00F429FC" w:rsidP="00F429FC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B6426">
        <w:rPr>
          <w:rFonts w:ascii="Arial" w:eastAsia="Times New Roman" w:hAnsi="Arial" w:cs="Arial"/>
          <w:sz w:val="24"/>
          <w:szCs w:val="24"/>
          <w:lang w:eastAsia="ru-RU"/>
        </w:rPr>
        <w:t>Следует продолжать работать над улучшением показаний таймера и ждать, когда внимание ребенка будет способно для этого действия.</w:t>
      </w:r>
    </w:p>
    <w:p w:rsidR="005B6426" w:rsidRPr="005B6426" w:rsidRDefault="005B6426" w:rsidP="005B6426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sectPr w:rsidR="005B6426" w:rsidRPr="005B6426" w:rsidSect="00F429FC">
      <w:pgSz w:w="11906" w:h="16838"/>
      <w:pgMar w:top="709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D205F"/>
    <w:rsid w:val="00566E58"/>
    <w:rsid w:val="005B6426"/>
    <w:rsid w:val="0088032A"/>
    <w:rsid w:val="0088414E"/>
    <w:rsid w:val="00945384"/>
    <w:rsid w:val="009F4799"/>
    <w:rsid w:val="00AC5AC7"/>
    <w:rsid w:val="00B000BB"/>
    <w:rsid w:val="00C73EBB"/>
    <w:rsid w:val="00D05A6F"/>
    <w:rsid w:val="00D959EE"/>
    <w:rsid w:val="00DB4D9F"/>
    <w:rsid w:val="00DB79ED"/>
    <w:rsid w:val="00F4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8032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8032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8032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8803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0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9254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9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8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332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473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1064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81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2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634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5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321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7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66018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0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6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383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46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2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6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3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27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0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692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146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7143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0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5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4956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51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78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184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42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63412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7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46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18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7031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0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6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0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21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0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68152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7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748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0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0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205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0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5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29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33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8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9614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0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141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54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57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59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1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83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823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263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442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9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0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6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107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2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8267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0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8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66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9839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6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4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7427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9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3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64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8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9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TRh0mPw12E" TargetMode="External"/><Relationship Id="rId13" Type="http://schemas.openxmlformats.org/officeDocument/2006/relationships/hyperlink" Target="https://www.youtube.com/watch?v=xiW9-MOab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youtu.be/xiW9-MOab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youtu.be/WtAg2itJZ5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491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29</cp:revision>
  <dcterms:created xsi:type="dcterms:W3CDTF">2023-08-04T10:14:00Z</dcterms:created>
  <dcterms:modified xsi:type="dcterms:W3CDTF">2023-10-08T03:47:00Z</dcterms:modified>
</cp:coreProperties>
</file>