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1057" w:type="dxa"/>
        <w:tblInd w:w="-1281" w:type="dxa"/>
        <w:tblLayout w:type="fixed"/>
        <w:tblLook w:val="04A0" w:firstRow="1" w:lastRow="0" w:firstColumn="1" w:lastColumn="0" w:noHBand="0" w:noVBand="1"/>
      </w:tblPr>
      <w:tblGrid>
        <w:gridCol w:w="2098"/>
        <w:gridCol w:w="8959"/>
      </w:tblGrid>
      <w:tr w:rsidR="007E2EA4" w:rsidRPr="007E2EA4" w14:paraId="36241C36" w14:textId="77777777" w:rsidTr="007E2EA4">
        <w:tc>
          <w:tcPr>
            <w:tcW w:w="2098" w:type="dxa"/>
          </w:tcPr>
          <w:p w14:paraId="2F95EA7B" w14:textId="644160B0" w:rsidR="000D51F7" w:rsidRPr="007E2EA4" w:rsidRDefault="00AF4EB1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E92092" wp14:editId="65A2EFBE">
                  <wp:extent cx="1095375" cy="817287"/>
                  <wp:effectExtent l="0" t="0" r="0" b="190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458" cy="836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25512C7A" w14:textId="7F17F329" w:rsidR="000D51F7" w:rsidRPr="007E2EA4" w:rsidRDefault="007E2EA4" w:rsidP="007E2EA4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E2EA4">
              <w:rPr>
                <w:rFonts w:ascii="Arial" w:hAnsi="Arial" w:cs="Arial"/>
                <w:b/>
                <w:sz w:val="24"/>
                <w:szCs w:val="24"/>
              </w:rPr>
              <w:t xml:space="preserve">Лекция №1 часть 4 </w:t>
            </w:r>
            <w:r w:rsidRPr="007E2EA4">
              <w:rPr>
                <w:rFonts w:ascii="Arial" w:hAnsi="Arial" w:cs="Arial"/>
                <w:sz w:val="24"/>
                <w:szCs w:val="24"/>
              </w:rPr>
              <w:t xml:space="preserve">Сегодня мы </w:t>
            </w:r>
            <w:bookmarkStart w:id="0" w:name="_GoBack"/>
            <w:bookmarkEnd w:id="0"/>
            <w:r w:rsidRPr="007E2EA4">
              <w:rPr>
                <w:rFonts w:ascii="Arial" w:hAnsi="Arial" w:cs="Arial"/>
                <w:sz w:val="24"/>
                <w:szCs w:val="24"/>
              </w:rPr>
              <w:t>рассмотрим тему: «Фундаментальные проблемы музыкальной педагогики» в историческом аспекте, разберемся в причинах возникновения этих проблем и в том, как</w:t>
            </w:r>
            <w:r w:rsidRPr="007E2EA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7E2EA4">
              <w:rPr>
                <w:rFonts w:ascii="Arial" w:hAnsi="Arial" w:cs="Arial"/>
                <w:sz w:val="24"/>
                <w:szCs w:val="24"/>
              </w:rPr>
              <w:t>было задумано обучение музыкальному языку создателем нотации Гвидо Аретинским.</w:t>
            </w:r>
          </w:p>
        </w:tc>
      </w:tr>
      <w:tr w:rsidR="007E2EA4" w:rsidRPr="007E2EA4" w14:paraId="0E7CB522" w14:textId="77777777" w:rsidTr="007E2EA4">
        <w:tc>
          <w:tcPr>
            <w:tcW w:w="2098" w:type="dxa"/>
          </w:tcPr>
          <w:p w14:paraId="225B1FEE" w14:textId="06CD2762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A2A2D7" wp14:editId="5D6486C2">
                  <wp:extent cx="1095375" cy="615892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494" cy="620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1CE4BEE9" w14:textId="6529C6E1" w:rsidR="000D51F7" w:rsidRPr="007E2EA4" w:rsidRDefault="00FB3F43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sz w:val="24"/>
                <w:szCs w:val="24"/>
              </w:rPr>
              <w:t>Воссоздание музыкальной азбуки и форматов текста согласно идеям Гвидо Аретинского с помощью современных технологий.</w:t>
            </w:r>
          </w:p>
        </w:tc>
      </w:tr>
      <w:tr w:rsidR="007E2EA4" w:rsidRPr="007E2EA4" w14:paraId="250CC63C" w14:textId="77777777" w:rsidTr="007E2EA4">
        <w:tc>
          <w:tcPr>
            <w:tcW w:w="2098" w:type="dxa"/>
          </w:tcPr>
          <w:p w14:paraId="613D8D93" w14:textId="1BA5D162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0F9523B" wp14:editId="22DA6E82">
                  <wp:extent cx="1095375" cy="61589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940" cy="62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B77CA78" w14:textId="77777777" w:rsidR="000D51F7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Известно, что от тотальной безграмотности людей спасла азбука с картинками и различные форматы текста. Пока возле буквы не была поставлена картинка, фонетически объясняющая</w:t>
            </w:r>
            <w:r w:rsidR="007E2EA4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,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как она звучит</w:t>
            </w:r>
            <w:r w:rsidR="007E2EA4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.</w:t>
            </w:r>
          </w:p>
          <w:p w14:paraId="116D3166" w14:textId="151DAF70" w:rsidR="007E2EA4" w:rsidRPr="007E2EA4" w:rsidRDefault="007E2EA4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76D9A268" w14:textId="77777777" w:rsidTr="007E2EA4">
        <w:tc>
          <w:tcPr>
            <w:tcW w:w="2098" w:type="dxa"/>
          </w:tcPr>
          <w:p w14:paraId="761DBDC4" w14:textId="12900B25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CCA69F" wp14:editId="723FDE15">
                  <wp:extent cx="1095375" cy="61589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0498" cy="62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D9F412C" w14:textId="77777777" w:rsidR="000D51F7" w:rsidRDefault="007E2EA4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</w:t>
            </w:r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ачинающие должны были заучивать абстрактные знаки наизусть и потом «накладывать» заученный голосом текст </w:t>
            </w:r>
            <w:proofErr w:type="gramStart"/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на</w:t>
            </w:r>
            <w:proofErr w:type="gramEnd"/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печатный из Библии и Псалтыря. До повсеместного внедрения Азбуки </w:t>
            </w:r>
            <w:proofErr w:type="gramStart"/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</w:t>
            </w:r>
            <w:proofErr w:type="gramEnd"/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картинкам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r w:rsidR="00FB3F43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и до конца 19 – начала 20 века народ разных стран мира был безграмотен</w:t>
            </w: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.</w:t>
            </w:r>
          </w:p>
          <w:p w14:paraId="6E05FD77" w14:textId="4CBC3631" w:rsidR="007E2EA4" w:rsidRPr="007E2EA4" w:rsidRDefault="007E2EA4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0B7DC9B3" w14:textId="77777777" w:rsidTr="007E2EA4">
        <w:tc>
          <w:tcPr>
            <w:tcW w:w="2098" w:type="dxa"/>
          </w:tcPr>
          <w:p w14:paraId="16386A71" w14:textId="793CD55B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C06E80" wp14:editId="504076D2">
                  <wp:extent cx="1095375" cy="615892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877" cy="62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11941E43" w14:textId="77777777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Однако Азбука с картинками оказалась обходимым, но недостаточным условием революционного прорыва в решении тотальной безграмотности в чтении книг.</w:t>
            </w:r>
          </w:p>
          <w:p w14:paraId="0B3E5163" w14:textId="77777777" w:rsidR="000D51F7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Форматы текста, когда величина буквы и количество строк на странице увеличиваются или уменьшаются относительно зрительного восприятия учащегося, явилось следующей важнейшей вехой в развитии всеобщей грамотности населения любого возраста. Сегодня многие дети идут в 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школу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уже умея читать!</w:t>
            </w:r>
          </w:p>
          <w:p w14:paraId="0D5831DE" w14:textId="5D1F0CE3" w:rsidR="007E2EA4" w:rsidRPr="007E2EA4" w:rsidRDefault="007E2EA4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</w:tc>
      </w:tr>
      <w:tr w:rsidR="007E2EA4" w:rsidRPr="007E2EA4" w14:paraId="143231BF" w14:textId="77777777" w:rsidTr="007E2EA4">
        <w:tc>
          <w:tcPr>
            <w:tcW w:w="2098" w:type="dxa"/>
          </w:tcPr>
          <w:p w14:paraId="73AF8668" w14:textId="4DE49257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CE5B38" wp14:editId="335CC4CA">
                  <wp:extent cx="1190625" cy="66944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641" cy="682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70C4EC2C" w14:textId="77777777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В музыкальной педагогике всеобщая грамотность до сих пор является огромной проблемой, которая сводит на нет все усилия профессионалов. Уроки музыки в общеобразовательных школах не дают навыка чтения нот всем детям. В музыкальных школах тоже прогресс небольшой: порой даже выпускники исполняют произведения с рук учителя и не способны сами прочесть музыкальный текст. Ситуация перекликается с историей борьбы с тотальной безграмотностью в чтении книг ДО создания азбуки и переходных форматов текста.</w:t>
            </w:r>
          </w:p>
          <w:p w14:paraId="2FC42E55" w14:textId="5A0BCDA6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3F6FB233" w14:textId="77777777" w:rsidTr="007E2EA4">
        <w:tc>
          <w:tcPr>
            <w:tcW w:w="2098" w:type="dxa"/>
          </w:tcPr>
          <w:p w14:paraId="64AB2F12" w14:textId="55327D5C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5D499D" wp14:editId="6AC9FB8F">
                  <wp:extent cx="1190625" cy="66944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574" cy="679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11DD47E7" w14:textId="77777777" w:rsidR="000D51F7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Между тем, азбучный подход в чтении музыки был заложен уже 1000 лет назад Гвидо Аретинским. Развитие музыкальной письменности, как и развитие музыкальных 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инструментов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является прямой подсказкой к воссозданию музыкальной азбуки и различных форматов текста, которые можно приспособить к зрительному восприятию начинающих.</w:t>
            </w:r>
          </w:p>
          <w:p w14:paraId="1639B8B5" w14:textId="175E98C3" w:rsidR="007E2EA4" w:rsidRPr="007E2EA4" w:rsidRDefault="007E2EA4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697BCE9C" w14:textId="77777777" w:rsidTr="007E2EA4">
        <w:tc>
          <w:tcPr>
            <w:tcW w:w="2098" w:type="dxa"/>
          </w:tcPr>
          <w:p w14:paraId="3B141C14" w14:textId="0080576E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083C42" wp14:editId="11129CFA">
                  <wp:extent cx="1190625" cy="669449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786" cy="680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711C204A" w14:textId="5F0F99A3" w:rsidR="000D51F7" w:rsidRPr="007E2EA4" w:rsidRDefault="00FB3F43" w:rsidP="007E2EA4">
            <w:pPr>
              <w:pStyle w:val="a6"/>
              <w:numPr>
                <w:ilvl w:val="0"/>
                <w:numId w:val="1"/>
              </w:numPr>
              <w:tabs>
                <w:tab w:val="left" w:pos="459"/>
              </w:tabs>
              <w:ind w:left="34" w:firstLine="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Линейки и пространства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 – ключ к прочтению многоголосного музыкального текста. Известно, что именно Гвидо расположил ноты на линейках и между линейками. Однако эта основополагающая часть нотного письма по-настоящему недооценена современным музыкальным образованием. 5+5 линеек является более эффективной.</w:t>
            </w:r>
            <w:r w:rsidR="00602265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Именно в умении ориентироваться в линейках и пространствах кроется вся суть чтения нотного текста.</w:t>
            </w:r>
          </w:p>
          <w:p w14:paraId="0D860508" w14:textId="76D95A3C" w:rsidR="007E2EA4" w:rsidRPr="007E2EA4" w:rsidRDefault="007E2EA4" w:rsidP="007E2EA4">
            <w:pPr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23C550D8" w14:textId="77777777" w:rsidTr="007E2EA4">
        <w:tc>
          <w:tcPr>
            <w:tcW w:w="2098" w:type="dxa"/>
          </w:tcPr>
          <w:p w14:paraId="4F972C96" w14:textId="6DFD9A44" w:rsidR="000D51F7" w:rsidRPr="007E2EA4" w:rsidRDefault="000D51F7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A073C7" wp14:editId="1021F634">
                  <wp:extent cx="1184043" cy="665747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9570" cy="674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3BB466C7" w14:textId="77777777" w:rsidR="000D51F7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Современная и плохо работающая музыкальная педагогика идет от нотных единиц (изучение октав, запоминание названий клавиш согласно их расположению возле 2 или 3 черных клавиш, изучение каждой ноты отдельно по названиям, даже с помощью раскрашивания их в разные цвета). На самом деле организация нот относительно</w:t>
            </w:r>
          </w:p>
          <w:p w14:paraId="75965845" w14:textId="62A25648" w:rsidR="007E2EA4" w:rsidRPr="007E2EA4" w:rsidRDefault="007E2EA4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5229DD74" w14:textId="77777777" w:rsidTr="007E2EA4">
        <w:tc>
          <w:tcPr>
            <w:tcW w:w="2098" w:type="dxa"/>
          </w:tcPr>
          <w:p w14:paraId="14787014" w14:textId="4C2CB587" w:rsidR="000D51F7" w:rsidRPr="007E2EA4" w:rsidRDefault="000D51F7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5062A12" wp14:editId="57E291CB">
                  <wp:extent cx="1181100" cy="664093"/>
                  <wp:effectExtent l="0" t="0" r="0" b="317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444" cy="674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0E86005" w14:textId="77777777" w:rsidR="00602265" w:rsidRP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2. Звук и знак, как части единого целого.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 </w:t>
            </w:r>
          </w:p>
          <w:p w14:paraId="12D7B39E" w14:textId="77777777" w:rsidR="000D51F7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Если в Азбуке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А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– «арбуз», что помогает с помощью картинки «вытянуть» звук, то в музыке эту роль выполняет сольмизация. Гвидо Аретинский создал эту систему и соединил слоги сольфеджио с точным звучанием соответствующей вибрации монохорда. Все это было также связано с возможностью ученика увидеть нахождение звучащего слога на линейках и между линейками нотоносца.</w:t>
            </w:r>
          </w:p>
          <w:p w14:paraId="6B7066EF" w14:textId="0D27C408" w:rsidR="007E2EA4" w:rsidRPr="007E2EA4" w:rsidRDefault="007E2EA4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</w:tc>
      </w:tr>
      <w:tr w:rsidR="007E2EA4" w:rsidRPr="007E2EA4" w14:paraId="2054FD44" w14:textId="77777777" w:rsidTr="007E2EA4">
        <w:tc>
          <w:tcPr>
            <w:tcW w:w="2098" w:type="dxa"/>
          </w:tcPr>
          <w:p w14:paraId="02426498" w14:textId="6B632DFB" w:rsidR="000D51F7" w:rsidRPr="007E2EA4" w:rsidRDefault="000D51F7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100ED3E" wp14:editId="5F45E568">
                  <wp:extent cx="1151186" cy="647274"/>
                  <wp:effectExtent l="0" t="0" r="0" b="63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627" cy="658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A97E314" w14:textId="77777777" w:rsidR="00602265" w:rsidRP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Однако с развитием письменного многоголосия четкая зрительная связь высоты нот и звуков была нарушена. Поворот нотного стана ключами вверх помогает восстановить зрительное единство каждого нотного знака с клавишей, что воссоединяет звук и знак и помогает каждому ученику развивать как зрительное, так и слуховое прочтение текста в 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обеих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ключах одновременно.</w:t>
            </w:r>
          </w:p>
          <w:p w14:paraId="78126746" w14:textId="77777777" w:rsidR="007E2EA4" w:rsidRDefault="00602265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Гвидо соединил линейки с отрезками белых клавиш. В его эпоху, до создания клавира, существовал единственный прототип черной клавиши – си бемоль (во избежание тритона между фа и си). Изучение нотного письма с первичным вовлечением черных клавиш нарушает замысел Гвидо и уводит учащихся от прямого взаимодействия со знаком и звуком.</w:t>
            </w:r>
          </w:p>
          <w:p w14:paraId="4819C986" w14:textId="20E52CC7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2E64C32F" w14:textId="77777777" w:rsidTr="007E2EA4">
        <w:tc>
          <w:tcPr>
            <w:tcW w:w="2098" w:type="dxa"/>
          </w:tcPr>
          <w:p w14:paraId="2A400429" w14:textId="7386914E" w:rsidR="000D51F7" w:rsidRPr="007E2EA4" w:rsidRDefault="000D51F7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6038CA" wp14:editId="5580DF45">
                  <wp:extent cx="1182957" cy="665137"/>
                  <wp:effectExtent l="0" t="0" r="0" b="190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217" cy="675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12F3812C" w14:textId="77777777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Гвидо соединил линейки с отрезками белых клавиш. В его эпоху, до создания клавира, существовал единственный прототип черной клавиши – си бемоль (во избежание тритона между фа и си). Изучение нотного письма с первичным вовлечением черных клавиш нарушает замысел Гвидо и уводит учащихся от прямого взаимодействия со знаком и звуком.</w:t>
            </w:r>
          </w:p>
          <w:p w14:paraId="74EC7581" w14:textId="369B926D" w:rsidR="000D51F7" w:rsidRPr="007E2EA4" w:rsidRDefault="000D51F7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E2EA4" w:rsidRPr="007E2EA4" w14:paraId="28F5DBB2" w14:textId="77777777" w:rsidTr="007E2EA4">
        <w:tc>
          <w:tcPr>
            <w:tcW w:w="2098" w:type="dxa"/>
          </w:tcPr>
          <w:p w14:paraId="00039F44" w14:textId="533EE222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051FB1" wp14:editId="22E105B9">
                  <wp:extent cx="1181100" cy="664093"/>
                  <wp:effectExtent l="0" t="0" r="0" b="317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487" cy="671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0838CDDF" w14:textId="77777777" w:rsidR="00FB3F43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3. Создание Нотного стана как единственной системы записи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 многоголосия. Во времена Гвидо ключи «плавали» в соответствии с певческим диапазоном хористов. Именно это завело современную музыкальную педагогику в тупик.</w:t>
            </w:r>
          </w:p>
          <w:p w14:paraId="094D2AD4" w14:textId="77777777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Однако диапазон клавира был уже заложен великим Бенедиктинцем и описан им в трактате «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Микролог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»: от Соль малой октавы до Ре второй «и выше».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br/>
              <w:t>Линейки – пальцы человека.</w:t>
            </w:r>
          </w:p>
          <w:p w14:paraId="31CBAD22" w14:textId="00A47F82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Левая рука – басовый ключ от большого пальца к мизинцу: ля – фа – ре – си </w:t>
            </w:r>
            <w:r w:rsid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–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соль</w:t>
            </w:r>
          </w:p>
          <w:p w14:paraId="3008A636" w14:textId="41BC4EB5" w:rsidR="007E2EA4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Правая рука – скрипичный ключ от большого пальца: ми – соль – си – ре – фа</w:t>
            </w:r>
          </w:p>
          <w:p w14:paraId="2601AA7A" w14:textId="70243D3C" w:rsidR="00AF4EB1" w:rsidRPr="007E2EA4" w:rsidRDefault="00FB3F43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До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является 0 (нулём) как в термометре. Линейки ведут отсчет от 0 (нуля) симметрично. Басовый и Скрипичный ключи являются частью единого целого. Указательные пальцы показывают на расположение ключей Соль и Фа.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br/>
            </w:r>
          </w:p>
        </w:tc>
      </w:tr>
      <w:tr w:rsidR="007E2EA4" w:rsidRPr="007E2EA4" w14:paraId="2FC62291" w14:textId="77777777" w:rsidTr="007E2EA4">
        <w:tc>
          <w:tcPr>
            <w:tcW w:w="2098" w:type="dxa"/>
          </w:tcPr>
          <w:p w14:paraId="1C0CAA07" w14:textId="1417B7D7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6D082E" wp14:editId="07903FAE">
                  <wp:extent cx="1181100" cy="664092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801" cy="667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2CE38731" w14:textId="0EB9AC74" w:rsidR="00AF4EB1" w:rsidRPr="007E2EA4" w:rsidRDefault="00FB3F43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Это заставляет коренным образом пересмотреть учебники теории музыки, в которых ключи изучаются отдельно и линейки 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басового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считаются снизу-вверх.</w:t>
            </w:r>
          </w:p>
        </w:tc>
      </w:tr>
      <w:tr w:rsidR="007E2EA4" w:rsidRPr="007E2EA4" w14:paraId="39C3064D" w14:textId="77777777" w:rsidTr="007E2EA4">
        <w:tc>
          <w:tcPr>
            <w:tcW w:w="2098" w:type="dxa"/>
          </w:tcPr>
          <w:p w14:paraId="35E49697" w14:textId="69F9FE3C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065232" wp14:editId="767561F6">
                  <wp:extent cx="1181100" cy="664092"/>
                  <wp:effectExtent l="0" t="0" r="0" b="317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298" cy="669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1F9AA842" w14:textId="77777777" w:rsidR="00BF24DE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4. Зрительный фокус человека физиологически работает точечно.</w:t>
            </w:r>
          </w:p>
          <w:p w14:paraId="1D7201FD" w14:textId="1B18C06C" w:rsidR="00AF4EB1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Сначала ребенок учится фокусироваться на одном объекте, потом учится «вести строку» или переводить взгляд с объекта на объект.</w:t>
            </w:r>
            <w:r w:rsidR="00BF24DE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Музыкальная строка Гвидо одноголосна.</w:t>
            </w:r>
          </w:p>
        </w:tc>
      </w:tr>
      <w:tr w:rsidR="007E2EA4" w:rsidRPr="007E2EA4" w14:paraId="38493F6E" w14:textId="77777777" w:rsidTr="007E2EA4">
        <w:trPr>
          <w:trHeight w:val="1683"/>
        </w:trPr>
        <w:tc>
          <w:tcPr>
            <w:tcW w:w="2098" w:type="dxa"/>
          </w:tcPr>
          <w:p w14:paraId="2D218B9B" w14:textId="420B82EB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EAA326B" wp14:editId="1B84EFBD">
                  <wp:extent cx="1151946" cy="6477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019" cy="656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7AF58702" w14:textId="394E170A" w:rsidR="00AF4EB1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Однако с развитием письменного многоголосия нотный те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кст пр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евратился в «шахматную доску» для неподготовленного восприятия. Целесообразно вернуть одну строку в начальное обучение, как это было задумано Гвидо, 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но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не урезав нотный стан до одного ключа. Достаточно в одной строке выделить вертикаль звучащего нотного текста от басового к 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скрипичн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o</w:t>
            </w:r>
            <w:proofErr w:type="gramEnd"/>
            <w:r w:rsidR="00602265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го</w:t>
            </w:r>
            <w:proofErr w:type="spellEnd"/>
            <w:r w:rsidR="00602265"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ключа</w:t>
            </w:r>
            <w:r w:rsid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.</w:t>
            </w:r>
          </w:p>
        </w:tc>
      </w:tr>
      <w:tr w:rsidR="007E2EA4" w:rsidRPr="007E2EA4" w14:paraId="6C07EE4A" w14:textId="77777777" w:rsidTr="007E2EA4">
        <w:tc>
          <w:tcPr>
            <w:tcW w:w="2098" w:type="dxa"/>
          </w:tcPr>
          <w:p w14:paraId="0C3CDF08" w14:textId="1507CD92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35751A" wp14:editId="2E4F058D">
                  <wp:extent cx="1181100" cy="664093"/>
                  <wp:effectExtent l="0" t="0" r="0" b="317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040" cy="673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7DDA4BC4" w14:textId="77777777" w:rsidR="00FB3F43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5. </w:t>
            </w:r>
            <w:proofErr w:type="spellStart"/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Нотозвук</w:t>
            </w:r>
            <w:proofErr w:type="spellEnd"/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 как процесс.</w:t>
            </w:r>
          </w:p>
          <w:p w14:paraId="1644E4BD" w14:textId="791406B0" w:rsidR="00AF4EB1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Известно, что музыка – 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временнОй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язык. Каждая длительность имеет начало, развитие и завершение. Во времена Гвидо длительность каждой ноты легко передавалась текстом молитвы.</w:t>
            </w:r>
          </w:p>
        </w:tc>
      </w:tr>
      <w:tr w:rsidR="007E2EA4" w:rsidRPr="007E2EA4" w14:paraId="698681B7" w14:textId="77777777" w:rsidTr="007E2EA4">
        <w:tc>
          <w:tcPr>
            <w:tcW w:w="2098" w:type="dxa"/>
          </w:tcPr>
          <w:p w14:paraId="26FD7118" w14:textId="6C0524C0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53E2E1" wp14:editId="3382A251">
                  <wp:extent cx="1152525" cy="648026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540" cy="660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B481318" w14:textId="77777777" w:rsidR="00FB3F43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Современная педагогика лишена этого ресурса. В связи с этим одним из важнейших сре</w:t>
            </w: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дств дл</w:t>
            </w:r>
            <w:proofErr w:type="gram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я передачи процессуальной природы музыкального текста является интерактивная компьютерная графика.</w:t>
            </w:r>
          </w:p>
          <w:p w14:paraId="4711720F" w14:textId="77777777" w:rsidR="00FB3F43" w:rsidRPr="007E2EA4" w:rsidRDefault="00FB3F43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Рождение – развитие и завершение каждой длительности легко передать образом распускающегося цветка, от бутона к полному раскрытию лепестков.</w:t>
            </w:r>
          </w:p>
          <w:p w14:paraId="03D6B85F" w14:textId="77777777" w:rsidR="00AF4EB1" w:rsidRDefault="00FB3F43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shd w:val="clear" w:color="auto" w:fill="FFFFFF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shd w:val="clear" w:color="auto" w:fill="FFFFFF"/>
                <w:lang w:eastAsia="ru-RU"/>
              </w:rPr>
              <w:t>В этом смысле современные технологии являются единственным и незаменимым средством для общения с музыкальным текстом в режиме реального времени.</w:t>
            </w:r>
          </w:p>
          <w:p w14:paraId="63E88015" w14:textId="1FB67FD6" w:rsidR="007E2EA4" w:rsidRPr="007E2EA4" w:rsidRDefault="007E2EA4" w:rsidP="007E2EA4">
            <w:pPr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</w:tc>
      </w:tr>
      <w:tr w:rsidR="007E2EA4" w:rsidRPr="007E2EA4" w14:paraId="6C875EEB" w14:textId="77777777" w:rsidTr="007E2EA4">
        <w:trPr>
          <w:trHeight w:val="2684"/>
        </w:trPr>
        <w:tc>
          <w:tcPr>
            <w:tcW w:w="2098" w:type="dxa"/>
          </w:tcPr>
          <w:p w14:paraId="1E198807" w14:textId="7089B98B" w:rsidR="00BF24DE" w:rsidRPr="007E2EA4" w:rsidRDefault="00BF24DE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FE1D74" wp14:editId="6782B8CA">
                  <wp:extent cx="1190625" cy="669448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217" cy="689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73593A2D" w14:textId="77777777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6. Форматы текста от азбучного к </w:t>
            </w:r>
            <w:proofErr w:type="gramStart"/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традиционному</w:t>
            </w:r>
            <w:proofErr w:type="gramEnd"/>
            <w:r w:rsidRPr="007E2EA4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. </w:t>
            </w:r>
          </w:p>
          <w:p w14:paraId="4119D040" w14:textId="77777777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Современная малоэффективная музыкальная педагогика пытается подстроить зрительное восприятие ученика к негибкому формату музыкального текста, что в значительной мере делает нотную запись недружественным интерфейсом и отпугивает от музыкальной грамоты огромные слои населения.</w:t>
            </w:r>
          </w:p>
          <w:p w14:paraId="548424DF" w14:textId="1CDA8799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proofErr w:type="gram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Современные компьютерные технологии легко трансформируют нотный текст от азбучного к традиционному и помогают любому начинающему выбрать тот формат, который наиболее удобен для восприятия и двигаться от простого к сложному так же легко и просто, как от книжки с картинками к повести и рассказу.</w:t>
            </w:r>
            <w:proofErr w:type="gramEnd"/>
          </w:p>
        </w:tc>
      </w:tr>
      <w:tr w:rsidR="007E2EA4" w:rsidRPr="007E2EA4" w14:paraId="3163EFEE" w14:textId="77777777" w:rsidTr="007E2EA4">
        <w:trPr>
          <w:trHeight w:val="1427"/>
        </w:trPr>
        <w:tc>
          <w:tcPr>
            <w:tcW w:w="2098" w:type="dxa"/>
          </w:tcPr>
          <w:p w14:paraId="61747CED" w14:textId="08E5C714" w:rsidR="00BF24DE" w:rsidRPr="007E2EA4" w:rsidRDefault="00982185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483FC9" wp14:editId="1A45D5E4">
                  <wp:extent cx="1238250" cy="696176"/>
                  <wp:effectExtent l="0" t="0" r="0" b="8890"/>
                  <wp:docPr id="22" name="Рисунок 22" descr="D:\1. ОБУЧЕНИЕ ПЕДАГОГОВ СМ\1. ОБУЧЕНИЕ УЧИТЕЛЕЙ 12 ВСТРЕЧ\2. Встреча по лекции №1.2 (Фундаментальные проблемы муз.педагогики)\01 Д.з к лекции 1.2\СМОТРЕТЬ И СЛУШАТЬ\ЛЕКЦИЯ 1  ч.4 ВОССОЗДАНИЕ ИДЕЙ ГВИДО\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1. ОБУЧЕНИЕ УЧИТЕЛЕЙ 12 ВСТРЕЧ\2. Встреча по лекции №1.2 (Фундаментальные проблемы муз.педагогики)\01 Д.з к лекции 1.2\СМОТРЕТЬ И СЛУШАТЬ\ЛЕКЦИЯ 1  ч.4 ВОССОЗДАНИЕ ИДЕЙ ГВИДО\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696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D155E36" w14:textId="77777777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Все эти важнейшие упущенные современной педагогикой факты осуществлены системой гибкой подачи текста по имени «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Soft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Way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to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Mozart</w:t>
            </w:r>
            <w:proofErr w:type="spellEnd"/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».</w:t>
            </w:r>
          </w:p>
          <w:p w14:paraId="4CE968BD" w14:textId="67CC1F52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Эта программа является развитием азбучного подхода в общении с нотным текстом, задуманного Гвидо Аретинским 1000 лет назад. Этот подход и программное обеспечение является прорывом в музыкальном образовании.</w:t>
            </w:r>
          </w:p>
        </w:tc>
      </w:tr>
      <w:tr w:rsidR="007E2EA4" w:rsidRPr="007E2EA4" w14:paraId="275AD05B" w14:textId="77777777" w:rsidTr="00982185">
        <w:trPr>
          <w:trHeight w:val="1644"/>
        </w:trPr>
        <w:tc>
          <w:tcPr>
            <w:tcW w:w="2098" w:type="dxa"/>
          </w:tcPr>
          <w:p w14:paraId="567F5984" w14:textId="051EBF6D" w:rsidR="00BF24DE" w:rsidRPr="007E2EA4" w:rsidRDefault="001C19D8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A26E06" wp14:editId="35D70EFD">
                  <wp:extent cx="1133475" cy="63731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147362" cy="645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6E9A0FBE" w14:textId="4C6DDB0F" w:rsidR="00BF24DE" w:rsidRPr="007E2EA4" w:rsidRDefault="00BF24DE" w:rsidP="007E2EA4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7E2EA4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Апробация в 60 странах мира с учащимися от 2 лет, а также особенными детьми не оставляет никаких сомнений: именно этот путь поможет распространению музыкальной грамотности среди широких слоев населения, что выведет развитие музыкального языка на новый, более прогрессивный уровень. </w:t>
            </w:r>
          </w:p>
        </w:tc>
      </w:tr>
      <w:tr w:rsidR="007E2EA4" w:rsidRPr="007E2EA4" w14:paraId="74CDEC64" w14:textId="77777777" w:rsidTr="007E2EA4">
        <w:tc>
          <w:tcPr>
            <w:tcW w:w="2098" w:type="dxa"/>
          </w:tcPr>
          <w:p w14:paraId="232828F6" w14:textId="36CA18F2" w:rsidR="00AF4EB1" w:rsidRPr="007E2EA4" w:rsidRDefault="00AF4EB1" w:rsidP="007E2EA4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7E2EA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ACBDA4" wp14:editId="0448082E">
                  <wp:extent cx="1076325" cy="807561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369" cy="815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9" w:type="dxa"/>
          </w:tcPr>
          <w:p w14:paraId="56B83B75" w14:textId="48ED7255" w:rsidR="00AF4EB1" w:rsidRPr="007E2EA4" w:rsidRDefault="00982185" w:rsidP="007E2EA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Спасибо за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внимнание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!</w:t>
            </w:r>
          </w:p>
        </w:tc>
      </w:tr>
    </w:tbl>
    <w:p w14:paraId="77A7704F" w14:textId="77777777" w:rsidR="00FA3BAE" w:rsidRPr="007E2EA4" w:rsidRDefault="00FA3BAE" w:rsidP="007E2EA4">
      <w:pPr>
        <w:spacing w:line="240" w:lineRule="auto"/>
        <w:jc w:val="both"/>
        <w:rPr>
          <w:rFonts w:ascii="Arial" w:hAnsi="Arial" w:cs="Arial"/>
          <w:sz w:val="24"/>
          <w:szCs w:val="24"/>
        </w:rPr>
      </w:pPr>
    </w:p>
    <w:sectPr w:rsidR="00FA3BAE" w:rsidRPr="007E2EA4" w:rsidSect="00BF24DE"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8550AD"/>
    <w:multiLevelType w:val="hybridMultilevel"/>
    <w:tmpl w:val="B22814B8"/>
    <w:lvl w:ilvl="0" w:tplc="6A42082A">
      <w:start w:val="1"/>
      <w:numFmt w:val="decimal"/>
      <w:lvlText w:val="%1."/>
      <w:lvlJc w:val="left"/>
      <w:pPr>
        <w:ind w:left="825" w:hanging="46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3FBB"/>
    <w:rsid w:val="000D51F7"/>
    <w:rsid w:val="001C19D8"/>
    <w:rsid w:val="00602265"/>
    <w:rsid w:val="0074391C"/>
    <w:rsid w:val="007E2EA4"/>
    <w:rsid w:val="008B3FBB"/>
    <w:rsid w:val="00982185"/>
    <w:rsid w:val="00AF4EB1"/>
    <w:rsid w:val="00BF24DE"/>
    <w:rsid w:val="00FA3BAE"/>
    <w:rsid w:val="00FB3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8CBE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D51F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E2E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2EA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E2EA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D51F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E2E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2EA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E2E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3</Pages>
  <Words>1151</Words>
  <Characters>6561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6</cp:revision>
  <cp:lastPrinted>2023-01-10T13:46:00Z</cp:lastPrinted>
  <dcterms:created xsi:type="dcterms:W3CDTF">2020-04-29T13:28:00Z</dcterms:created>
  <dcterms:modified xsi:type="dcterms:W3CDTF">2023-01-10T13:50:00Z</dcterms:modified>
</cp:coreProperties>
</file>