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8613"/>
      </w:tblGrid>
      <w:tr w:rsidR="00FA0BEA" w:rsidRPr="00FA0BEA" w14:paraId="405DAF01" w14:textId="77777777" w:rsidTr="00310198">
        <w:tc>
          <w:tcPr>
            <w:tcW w:w="2093" w:type="dxa"/>
          </w:tcPr>
          <w:p w14:paraId="15AA9DAA" w14:textId="36CCFF30" w:rsidR="007167D2" w:rsidRPr="00FA0BEA" w:rsidRDefault="007167D2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</w:p>
        </w:tc>
        <w:tc>
          <w:tcPr>
            <w:tcW w:w="8613" w:type="dxa"/>
          </w:tcPr>
          <w:p w14:paraId="22CC4BA0" w14:textId="1E484AC4" w:rsidR="007167D2" w:rsidRPr="00FA0BEA" w:rsidRDefault="00F56DA2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b/>
                <w:lang w:eastAsia="ru-RU"/>
              </w:rPr>
            </w:pPr>
            <w:r w:rsidRPr="00FA0BEA">
              <w:rPr>
                <w:rFonts w:ascii="Arial" w:eastAsia="Times New Roman" w:hAnsi="Arial" w:cs="Arial"/>
                <w:b/>
                <w:lang w:eastAsia="ru-RU"/>
              </w:rPr>
              <w:t>Лекция №1 часть</w:t>
            </w:r>
            <w:r w:rsidR="005913D2">
              <w:rPr>
                <w:rFonts w:ascii="Arial" w:eastAsia="Times New Roman" w:hAnsi="Arial" w:cs="Arial"/>
                <w:b/>
                <w:lang w:eastAsia="ru-RU"/>
              </w:rPr>
              <w:t xml:space="preserve"> </w:t>
            </w:r>
            <w:bookmarkStart w:id="0" w:name="_GoBack"/>
            <w:bookmarkEnd w:id="0"/>
            <w:r w:rsidRPr="00FA0BEA">
              <w:rPr>
                <w:rFonts w:ascii="Arial" w:eastAsia="Times New Roman" w:hAnsi="Arial" w:cs="Arial"/>
                <w:b/>
                <w:lang w:eastAsia="ru-RU"/>
              </w:rPr>
              <w:t>3</w:t>
            </w:r>
          </w:p>
          <w:p w14:paraId="4D6F42AC" w14:textId="6674B238" w:rsidR="00F56DA2" w:rsidRPr="00FA0BEA" w:rsidRDefault="00F56DA2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Мы продолжаем с Вами рассматривать фундаментальные проблемы современной музыкальной педагогики.</w:t>
            </w:r>
          </w:p>
        </w:tc>
      </w:tr>
      <w:tr w:rsidR="00FA0BEA" w:rsidRPr="00FA0BEA" w14:paraId="18D074FC" w14:textId="77777777" w:rsidTr="00310198">
        <w:tc>
          <w:tcPr>
            <w:tcW w:w="2093" w:type="dxa"/>
          </w:tcPr>
          <w:p w14:paraId="0E7F3C35" w14:textId="12CF6B92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5852E01" wp14:editId="2DF8CF83">
                  <wp:extent cx="1228725" cy="921414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576" cy="940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42357B85" w14:textId="2B32E156" w:rsidR="00B62ECB" w:rsidRPr="00FA0BEA" w:rsidRDefault="00F56DA2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 xml:space="preserve">И сегодня лекция по статье </w:t>
            </w:r>
            <w:proofErr w:type="spellStart"/>
            <w:r w:rsidRPr="00FA0BEA">
              <w:rPr>
                <w:rFonts w:ascii="Arial" w:eastAsia="Times New Roman" w:hAnsi="Arial" w:cs="Arial"/>
                <w:lang w:eastAsia="ru-RU"/>
              </w:rPr>
              <w:t>Х.Хайнер</w:t>
            </w:r>
            <w:proofErr w:type="spellEnd"/>
            <w:r w:rsidRPr="00FA0BEA">
              <w:rPr>
                <w:rFonts w:ascii="Arial" w:eastAsia="Times New Roman" w:hAnsi="Arial" w:cs="Arial"/>
                <w:lang w:eastAsia="ru-RU"/>
              </w:rPr>
              <w:t xml:space="preserve"> «Единая система основных пространственных элементов музыки».</w:t>
            </w:r>
          </w:p>
        </w:tc>
      </w:tr>
      <w:tr w:rsidR="00FA0BEA" w:rsidRPr="00FA0BEA" w14:paraId="5F7610BF" w14:textId="77777777" w:rsidTr="00310198">
        <w:tc>
          <w:tcPr>
            <w:tcW w:w="2093" w:type="dxa"/>
          </w:tcPr>
          <w:p w14:paraId="65A9B980" w14:textId="54EA06D7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1153F59" wp14:editId="729FCFB7">
                  <wp:extent cx="1228725" cy="921544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884" cy="926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34CA5274" w14:textId="097D68E0" w:rsidR="003B7F9A" w:rsidRPr="00FA0BEA" w:rsidRDefault="00F56DA2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iCs/>
                <w:lang w:eastAsia="ru-RU"/>
              </w:rPr>
            </w:pPr>
            <w:r w:rsidRPr="00FA0BEA">
              <w:rPr>
                <w:rFonts w:ascii="Arial" w:eastAsia="Times New Roman" w:hAnsi="Arial" w:cs="Arial"/>
                <w:iCs/>
                <w:lang w:eastAsia="ru-RU"/>
              </w:rPr>
              <w:t>Есть такое выражение: «</w:t>
            </w:r>
            <w:r w:rsidR="003B7F9A" w:rsidRPr="00FA0BEA">
              <w:rPr>
                <w:rFonts w:ascii="Arial" w:eastAsia="Times New Roman" w:hAnsi="Arial" w:cs="Arial"/>
                <w:iCs/>
                <w:lang w:eastAsia="ru-RU"/>
              </w:rPr>
              <w:t>За деревьями нужно видеть лес</w:t>
            </w:r>
            <w:r w:rsidRPr="00FA0BEA">
              <w:rPr>
                <w:rFonts w:ascii="Arial" w:eastAsia="Times New Roman" w:hAnsi="Arial" w:cs="Arial"/>
                <w:iCs/>
                <w:lang w:eastAsia="ru-RU"/>
              </w:rPr>
              <w:t>»</w:t>
            </w:r>
            <w:r w:rsidR="003B7F9A"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. </w:t>
            </w:r>
            <w:r w:rsidRPr="00FA0BEA">
              <w:rPr>
                <w:rFonts w:ascii="Arial" w:eastAsia="Times New Roman" w:hAnsi="Arial" w:cs="Arial"/>
                <w:iCs/>
                <w:lang w:eastAsia="ru-RU"/>
              </w:rPr>
              <w:t>Что это значит?</w:t>
            </w:r>
          </w:p>
          <w:p w14:paraId="2B2CFFD1" w14:textId="19BE2C6F" w:rsidR="00F56DA2" w:rsidRPr="00FA0BEA" w:rsidRDefault="00F56DA2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iCs/>
                <w:lang w:eastAsia="ru-RU"/>
              </w:rPr>
            </w:pPr>
            <w:r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Существует легенда, что путешественник 16 века </w:t>
            </w:r>
            <w:proofErr w:type="spellStart"/>
            <w:r w:rsidRPr="00FA0BEA">
              <w:rPr>
                <w:rFonts w:ascii="Arial" w:eastAsia="Times New Roman" w:hAnsi="Arial" w:cs="Arial"/>
                <w:iCs/>
                <w:lang w:eastAsia="ru-RU"/>
              </w:rPr>
              <w:t>Сьер</w:t>
            </w:r>
            <w:proofErr w:type="spellEnd"/>
            <w:r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 </w:t>
            </w:r>
            <w:proofErr w:type="spellStart"/>
            <w:r w:rsidRPr="00FA0BEA">
              <w:rPr>
                <w:rFonts w:ascii="Arial" w:eastAsia="Times New Roman" w:hAnsi="Arial" w:cs="Arial"/>
                <w:iCs/>
                <w:lang w:eastAsia="ru-RU"/>
              </w:rPr>
              <w:t>Голар</w:t>
            </w:r>
            <w:proofErr w:type="spellEnd"/>
            <w:r w:rsidRPr="00FA0BEA">
              <w:rPr>
                <w:rFonts w:ascii="Arial" w:eastAsia="Times New Roman" w:hAnsi="Arial" w:cs="Arial"/>
                <w:iCs/>
                <w:lang w:eastAsia="ru-RU"/>
              </w:rPr>
              <w:t>, послушав рассказы своих друзей о большом и прекрасном городе Париже, захотел увидеть его. Когда он приехал в Париж, то увидел много деревьев, которые росли в парках, на бульварах и улицах и закрыва</w:t>
            </w:r>
            <w:r w:rsidR="00FA0BEA" w:rsidRPr="00FA0BEA">
              <w:rPr>
                <w:rFonts w:ascii="Arial" w:eastAsia="Times New Roman" w:hAnsi="Arial" w:cs="Arial"/>
                <w:iCs/>
                <w:lang w:eastAsia="ru-RU"/>
              </w:rPr>
              <w:t>ли дома. Об</w:t>
            </w:r>
            <w:r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 этом он написал в своем отчете о путешествии. Друзья искренне посмеялись над ним, сказав, что «он из-за деревьев не увидел</w:t>
            </w:r>
            <w:r w:rsidR="00FA0BEA"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 </w:t>
            </w:r>
            <w:r w:rsidRPr="00FA0BEA">
              <w:rPr>
                <w:rFonts w:ascii="Arial" w:eastAsia="Times New Roman" w:hAnsi="Arial" w:cs="Arial"/>
                <w:iCs/>
                <w:lang w:eastAsia="ru-RU"/>
              </w:rPr>
              <w:t>леса», т.е. главного, чем славится Париж.</w:t>
            </w:r>
          </w:p>
          <w:p w14:paraId="1F82479F" w14:textId="77777777" w:rsidR="00B62ECB" w:rsidRDefault="008D592B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iCs/>
                <w:lang w:eastAsia="ru-RU"/>
              </w:rPr>
            </w:pPr>
            <w:r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Так вот в этой лекции мы сегодня </w:t>
            </w:r>
            <w:proofErr w:type="gramStart"/>
            <w:r w:rsidRPr="00FA0BEA">
              <w:rPr>
                <w:rFonts w:ascii="Arial" w:eastAsia="Times New Roman" w:hAnsi="Arial" w:cs="Arial"/>
                <w:iCs/>
                <w:lang w:eastAsia="ru-RU"/>
              </w:rPr>
              <w:t>разбираемся</w:t>
            </w:r>
            <w:proofErr w:type="gramEnd"/>
            <w:r w:rsidRPr="00FA0BEA">
              <w:rPr>
                <w:rFonts w:ascii="Arial" w:eastAsia="Times New Roman" w:hAnsi="Arial" w:cs="Arial"/>
                <w:iCs/>
                <w:lang w:eastAsia="ru-RU"/>
              </w:rPr>
              <w:t xml:space="preserve"> что есть главное, а что есть второст</w:t>
            </w:r>
            <w:r w:rsidR="00FA0BEA" w:rsidRPr="00FA0BEA">
              <w:rPr>
                <w:rFonts w:ascii="Arial" w:eastAsia="Times New Roman" w:hAnsi="Arial" w:cs="Arial"/>
                <w:iCs/>
                <w:lang w:eastAsia="ru-RU"/>
              </w:rPr>
              <w:t>е</w:t>
            </w:r>
            <w:r w:rsidRPr="00FA0BEA">
              <w:rPr>
                <w:rFonts w:ascii="Arial" w:eastAsia="Times New Roman" w:hAnsi="Arial" w:cs="Arial"/>
                <w:iCs/>
                <w:lang w:eastAsia="ru-RU"/>
              </w:rPr>
              <w:t>пенное, что есть деревья, а что – лес в музыкальной педагогике?</w:t>
            </w:r>
          </w:p>
          <w:p w14:paraId="3B3E48A7" w14:textId="43E70CFC" w:rsidR="00FA0BEA" w:rsidRPr="00293834" w:rsidRDefault="00FA0BEA" w:rsidP="00FA0BEA">
            <w:pPr>
              <w:shd w:val="clear" w:color="auto" w:fill="FFFFFF"/>
              <w:spacing w:line="276" w:lineRule="auto"/>
              <w:ind w:firstLine="567"/>
              <w:jc w:val="both"/>
              <w:rPr>
                <w:rFonts w:ascii="Arial" w:eastAsia="Times New Roman" w:hAnsi="Arial" w:cs="Arial"/>
                <w:sz w:val="6"/>
                <w:szCs w:val="6"/>
                <w:lang w:eastAsia="ru-RU"/>
              </w:rPr>
            </w:pPr>
          </w:p>
        </w:tc>
      </w:tr>
      <w:tr w:rsidR="00FA0BEA" w:rsidRPr="00FA0BEA" w14:paraId="72EEE5A4" w14:textId="77777777" w:rsidTr="00FA0BEA">
        <w:trPr>
          <w:trHeight w:val="1454"/>
        </w:trPr>
        <w:tc>
          <w:tcPr>
            <w:tcW w:w="2093" w:type="dxa"/>
          </w:tcPr>
          <w:p w14:paraId="31A12651" w14:textId="7404C48F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5F59902" wp14:editId="34792DE9">
                  <wp:extent cx="1219200" cy="91440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903" cy="920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318D7E7B" w14:textId="7777777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Существуют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общие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и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частные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особенности, которые мы должны учитывать при изучении любого предмета.</w:t>
            </w:r>
          </w:p>
          <w:p w14:paraId="0E47C8CC" w14:textId="5A49B2E3" w:rsidR="00B62ECB" w:rsidRPr="00FA0BEA" w:rsidRDefault="003B7F9A" w:rsidP="00293834">
            <w:pPr>
              <w:shd w:val="clear" w:color="auto" w:fill="FFFFFF"/>
              <w:spacing w:line="276" w:lineRule="auto"/>
              <w:ind w:firstLine="567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  <w:t>Общие черты</w:t>
            </w:r>
            <w:r w:rsidRPr="00FA0BEA">
              <w:rPr>
                <w:rFonts w:ascii="Arial" w:eastAsia="Times New Roman" w:hAnsi="Arial" w:cs="Arial"/>
                <w:lang w:eastAsia="ru-RU"/>
              </w:rPr>
              <w:t> - основа, которая формирует всю структуру любого знания.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 </w:t>
            </w:r>
            <w:proofErr w:type="spellStart"/>
            <w:r w:rsidR="008D592B" w:rsidRPr="00FA0BEA">
              <w:rPr>
                <w:rFonts w:ascii="Arial" w:eastAsia="Times New Roman" w:hAnsi="Arial" w:cs="Arial"/>
                <w:lang w:eastAsia="ru-RU"/>
              </w:rPr>
              <w:t>Т.о</w:t>
            </w:r>
            <w:proofErr w:type="spellEnd"/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. она должна быть представлена </w:t>
            </w:r>
            <w:proofErr w:type="gramStart"/>
            <w:r w:rsidR="008D592B" w:rsidRPr="00FA0BEA">
              <w:rPr>
                <w:rFonts w:ascii="Arial" w:eastAsia="Times New Roman" w:hAnsi="Arial" w:cs="Arial"/>
                <w:lang w:eastAsia="ru-RU"/>
              </w:rPr>
              <w:t>перед</w:t>
            </w:r>
            <w:proofErr w:type="gramEnd"/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 изучающими в первую очередь, и только лишь потом нужно изучать её отдельные элементы и частности.</w:t>
            </w:r>
          </w:p>
        </w:tc>
      </w:tr>
      <w:tr w:rsidR="00FA0BEA" w:rsidRPr="00FA0BEA" w14:paraId="7E19C8F1" w14:textId="77777777" w:rsidTr="00310198">
        <w:tc>
          <w:tcPr>
            <w:tcW w:w="2093" w:type="dxa"/>
          </w:tcPr>
          <w:p w14:paraId="57FB42D7" w14:textId="52799ED7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ECF8369" wp14:editId="1C1B3020">
                  <wp:extent cx="1270000" cy="952500"/>
                  <wp:effectExtent l="0" t="0" r="635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114" cy="952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7A9CE62B" w14:textId="77777777" w:rsidR="00293834" w:rsidRDefault="00293834" w:rsidP="00FA0BEA">
            <w:pPr>
              <w:shd w:val="clear" w:color="auto" w:fill="FFFFFF"/>
              <w:spacing w:after="225" w:line="276" w:lineRule="auto"/>
              <w:ind w:firstLine="567"/>
              <w:jc w:val="both"/>
              <w:rPr>
                <w:rFonts w:ascii="Arial" w:eastAsia="Times New Roman" w:hAnsi="Arial" w:cs="Arial"/>
                <w:lang w:eastAsia="ru-RU"/>
              </w:rPr>
            </w:pPr>
          </w:p>
          <w:p w14:paraId="5D4012B0" w14:textId="1008F728" w:rsidR="00B62ECB" w:rsidRPr="00FA0BEA" w:rsidRDefault="003B7F9A" w:rsidP="00293834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 xml:space="preserve">Алфавит в чтении, таблица умножения в математике, </w:t>
            </w:r>
          </w:p>
        </w:tc>
      </w:tr>
      <w:tr w:rsidR="00FA0BEA" w:rsidRPr="00FA0BEA" w14:paraId="4E5DF598" w14:textId="77777777" w:rsidTr="00293834">
        <w:trPr>
          <w:trHeight w:val="1374"/>
        </w:trPr>
        <w:tc>
          <w:tcPr>
            <w:tcW w:w="2093" w:type="dxa"/>
          </w:tcPr>
          <w:p w14:paraId="2548A60A" w14:textId="7FF72F70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DA88ACF" wp14:editId="4962D9B2">
                  <wp:extent cx="1232071" cy="923925"/>
                  <wp:effectExtent l="0" t="0" r="635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073" cy="9284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42FE7F84" w14:textId="757EA488" w:rsidR="008D592B" w:rsidRPr="00FA0BEA" w:rsidRDefault="00FA0BEA" w:rsidP="00FA0BEA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>
              <w:rPr>
                <w:rFonts w:ascii="Arial" w:eastAsia="Times New Roman" w:hAnsi="Arial" w:cs="Arial"/>
                <w:lang w:eastAsia="ru-RU"/>
              </w:rPr>
              <w:t>…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>глобус в географии, таблица химических элементов в химии являются примерами </w:t>
            </w:r>
            <w:r w:rsidR="008D592B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общности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>, которые объединяют </w:t>
            </w:r>
            <w:r w:rsidR="008D592B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более частные составляющие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>: буквы, числа, континенты или химические элементы.</w:t>
            </w:r>
          </w:p>
          <w:p w14:paraId="6F1687A0" w14:textId="77777777" w:rsidR="00B62ECB" w:rsidRPr="00FA0BEA" w:rsidRDefault="00B62ECB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</w:p>
        </w:tc>
      </w:tr>
      <w:tr w:rsidR="00FA0BEA" w:rsidRPr="00FA0BEA" w14:paraId="1BAD1CB7" w14:textId="77777777" w:rsidTr="00293834">
        <w:trPr>
          <w:trHeight w:val="1409"/>
        </w:trPr>
        <w:tc>
          <w:tcPr>
            <w:tcW w:w="2093" w:type="dxa"/>
          </w:tcPr>
          <w:p w14:paraId="0368957A" w14:textId="0BD57235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68B0E22" wp14:editId="5846CC2F">
                  <wp:extent cx="1241425" cy="931069"/>
                  <wp:effectExtent l="0" t="0" r="0" b="254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699" cy="93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5E3B154D" w14:textId="726FDC34" w:rsidR="00B62ECB" w:rsidRPr="00FA0BEA" w:rsidRDefault="008D592B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 xml:space="preserve">В обучении музыке в настоящее время перепутаны все общие и частные особенности этого предмета в самом фундаменте музыкального образования и нуждаются в пересмотре. Давайте будем разбираться: в обучении </w:t>
            </w:r>
            <w:proofErr w:type="gramStart"/>
            <w:r w:rsidRPr="00FA0BEA">
              <w:rPr>
                <w:rFonts w:ascii="Arial" w:eastAsia="Times New Roman" w:hAnsi="Arial" w:cs="Arial"/>
                <w:lang w:eastAsia="ru-RU"/>
              </w:rPr>
              <w:t>музыке</w:t>
            </w:r>
            <w:proofErr w:type="gramEnd"/>
            <w:r w:rsidRPr="00FA0BEA">
              <w:rPr>
                <w:rFonts w:ascii="Arial" w:eastAsia="Times New Roman" w:hAnsi="Arial" w:cs="Arial"/>
                <w:lang w:eastAsia="ru-RU"/>
              </w:rPr>
              <w:t xml:space="preserve"> что есть общее, а что есть частное.</w:t>
            </w:r>
          </w:p>
        </w:tc>
      </w:tr>
      <w:tr w:rsidR="00FA0BEA" w:rsidRPr="00FA0BEA" w14:paraId="6CF3BFA1" w14:textId="77777777" w:rsidTr="00310198">
        <w:tc>
          <w:tcPr>
            <w:tcW w:w="2093" w:type="dxa"/>
          </w:tcPr>
          <w:p w14:paraId="675B0100" w14:textId="492378CA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0DDC6BB" wp14:editId="4956AA99">
                  <wp:extent cx="1238250" cy="928688"/>
                  <wp:effectExtent l="0" t="0" r="0" b="508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445" cy="930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70CC0A15" w14:textId="2875708C" w:rsidR="003B7F9A" w:rsidRPr="00FA0BEA" w:rsidRDefault="008D592B" w:rsidP="00FA0BEA">
            <w:pPr>
              <w:pStyle w:val="a6"/>
              <w:numPr>
                <w:ilvl w:val="0"/>
                <w:numId w:val="2"/>
              </w:numPr>
              <w:shd w:val="clear" w:color="auto" w:fill="FFFFFF"/>
              <w:spacing w:line="276" w:lineRule="auto"/>
              <w:ind w:left="34" w:firstLine="0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 xml:space="preserve">Общей является </w:t>
            </w:r>
            <w:r w:rsidRPr="00FA0BEA">
              <w:rPr>
                <w:rFonts w:ascii="Arial" w:eastAsia="Times New Roman" w:hAnsi="Arial" w:cs="Arial"/>
                <w:b/>
                <w:lang w:eastAsia="ru-RU"/>
              </w:rPr>
              <w:t>система клавиши и ноты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. 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Клавиши</w:t>
            </w:r>
            <w:proofErr w:type="gramStart"/>
            <w:r w:rsidR="00FA0BEA">
              <w:rPr>
                <w:rFonts w:ascii="Arial" w:eastAsia="Times New Roman" w:hAnsi="Arial" w:cs="Arial"/>
                <w:lang w:eastAsia="ru-RU"/>
              </w:rPr>
              <w:t>.</w:t>
            </w:r>
            <w:proofErr w:type="gramEnd"/>
            <w:r w:rsidR="003B7F9A" w:rsidRPr="00FA0BEA">
              <w:rPr>
                <w:rFonts w:ascii="Arial" w:eastAsia="Times New Roman" w:hAnsi="Arial" w:cs="Arial"/>
                <w:lang w:eastAsia="ru-RU"/>
              </w:rPr>
              <w:t xml:space="preserve"> </w:t>
            </w:r>
            <w:proofErr w:type="gramStart"/>
            <w:r w:rsidR="003B7F9A" w:rsidRPr="00FA0BEA">
              <w:rPr>
                <w:rFonts w:ascii="Arial" w:eastAsia="Times New Roman" w:hAnsi="Arial" w:cs="Arial"/>
                <w:lang w:eastAsia="ru-RU"/>
              </w:rPr>
              <w:t>п</w:t>
            </w:r>
            <w:proofErr w:type="gramEnd"/>
            <w:r w:rsidR="003B7F9A" w:rsidRPr="00FA0BEA">
              <w:rPr>
                <w:rFonts w:ascii="Arial" w:eastAsia="Times New Roman" w:hAnsi="Arial" w:cs="Arial"/>
                <w:lang w:eastAsia="ru-RU"/>
              </w:rPr>
              <w:t>о сути</w:t>
            </w:r>
            <w:r w:rsidR="00FA0BEA">
              <w:rPr>
                <w:rFonts w:ascii="Arial" w:eastAsia="Times New Roman" w:hAnsi="Arial" w:cs="Arial"/>
                <w:lang w:eastAsia="ru-RU"/>
              </w:rPr>
              <w:t>,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 xml:space="preserve"> являются линейками и пространствами, а линейки и пространства - клавишами. Отдельно 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друг от друга 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клавиши или ноты являются более </w:t>
            </w:r>
            <w:r w:rsidR="003B7F9A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частными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 xml:space="preserve"> 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понятиями.</w:t>
            </w:r>
          </w:p>
          <w:p w14:paraId="5EABA9DC" w14:textId="63EFE972" w:rsidR="003B7F9A" w:rsidRPr="00FA0BEA" w:rsidRDefault="003B7F9A" w:rsidP="00FA0BEA">
            <w:pPr>
              <w:shd w:val="clear" w:color="auto" w:fill="FFFFFF"/>
              <w:spacing w:before="240"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Особенности расположения клавиш, октав, нот на линейках и пространствах </w:t>
            </w:r>
            <w:r w:rsidR="008D592B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–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 </w:t>
            </w:r>
            <w:r w:rsidR="008D592B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это 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подпункты.</w:t>
            </w:r>
          </w:p>
          <w:p w14:paraId="723C4D5B" w14:textId="77777777" w:rsidR="00FA0BEA" w:rsidRDefault="003B7F9A" w:rsidP="0029383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Частное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 не должно ставиться впереди общего, поскольку мешает увидеть целостную картину. Поэтому 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>изучение расположения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 черных клавиш,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 последовательность октав, знаки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 нотного текста должны следовать </w:t>
            </w:r>
            <w:r w:rsidRPr="00FA0BEA">
              <w:rPr>
                <w:rFonts w:ascii="Arial" w:eastAsia="Times New Roman" w:hAnsi="Arial" w:cs="Arial"/>
                <w:u w:val="single"/>
                <w:lang w:eastAsia="ru-RU"/>
              </w:rPr>
              <w:t>после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системы клавиш и нот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.</w:t>
            </w:r>
          </w:p>
          <w:p w14:paraId="29423B90" w14:textId="7036F3D5" w:rsidR="00293834" w:rsidRPr="00293834" w:rsidRDefault="00293834" w:rsidP="0029383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b/>
                <w:bCs/>
                <w:sz w:val="10"/>
                <w:szCs w:val="10"/>
                <w:lang w:eastAsia="ru-RU"/>
              </w:rPr>
            </w:pPr>
          </w:p>
        </w:tc>
      </w:tr>
      <w:tr w:rsidR="00FA0BEA" w:rsidRPr="00FA0BEA" w14:paraId="0C2968A9" w14:textId="77777777" w:rsidTr="00310198">
        <w:tc>
          <w:tcPr>
            <w:tcW w:w="2093" w:type="dxa"/>
          </w:tcPr>
          <w:p w14:paraId="6015958D" w14:textId="60CA6E7D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0FDA5FF" wp14:editId="2BACD77F">
                  <wp:extent cx="1247775" cy="935831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460" cy="936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19098A9B" w14:textId="2D838D51" w:rsidR="003B7F9A" w:rsidRPr="00FA0BEA" w:rsidRDefault="008D592B" w:rsidP="00FA0BEA">
            <w:pPr>
              <w:shd w:val="clear" w:color="auto" w:fill="FFFFFF"/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2-м общим понятием в музыке является высота музыкального звука </w:t>
            </w:r>
            <w:r w:rsidR="003B7F9A" w:rsidRPr="00FA0BEA"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  <w:t xml:space="preserve"> </w:t>
            </w:r>
            <w:r w:rsidR="003B7F9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(количество колебаний) и место на Нотном Стане. </w:t>
            </w:r>
            <w:r w:rsidRPr="00FA0BEA"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  <w:t xml:space="preserve">Частным понятием является </w:t>
            </w:r>
            <w:r w:rsidR="003B7F9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 тембр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 конкретного инструмента.</w:t>
            </w:r>
          </w:p>
          <w:p w14:paraId="1E17242B" w14:textId="172F276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Все музыкальные звуки имею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т конкретную высоту и 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 место на Нотоносце.</w:t>
            </w:r>
            <w:r w:rsidRPr="00FA0BEA">
              <w:rPr>
                <w:rFonts w:ascii="Arial" w:eastAsia="Times New Roman" w:hAnsi="Arial" w:cs="Arial"/>
                <w:lang w:eastAsia="ru-RU"/>
              </w:rPr>
              <w:br/>
              <w:t>Эти характеристики являются объединяющими и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общими.</w:t>
            </w:r>
          </w:p>
          <w:p w14:paraId="78D34083" w14:textId="7777777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С другой стороны, тембры музыкальных звуков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специфичны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 для каждого </w:t>
            </w:r>
            <w:r w:rsidRPr="00FA0BEA">
              <w:rPr>
                <w:rFonts w:ascii="Arial" w:eastAsia="Times New Roman" w:hAnsi="Arial" w:cs="Arial"/>
                <w:lang w:eastAsia="ru-RU"/>
              </w:rPr>
              <w:lastRenderedPageBreak/>
              <w:t>инструмента и не имеют никакого отношения к основам нотной грамматики.</w:t>
            </w:r>
          </w:p>
          <w:p w14:paraId="5B5ED8F3" w14:textId="07076979" w:rsidR="003B7F9A" w:rsidRPr="00FA0BEA" w:rsidRDefault="003B7F9A" w:rsidP="0029383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Поэтому уроки музыки должны начинаться с клавиш фортепиано и Нотного Стана, чтобы каждый мог увидеть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общее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строение музыкальной системы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>,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 прежде чем приступить к более специфическим элементам.</w:t>
            </w:r>
          </w:p>
          <w:p w14:paraId="37171911" w14:textId="77777777" w:rsidR="00B62ECB" w:rsidRPr="00FA0BEA" w:rsidRDefault="00B62ECB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</w:tr>
      <w:tr w:rsidR="00FA0BEA" w:rsidRPr="00FA0BEA" w14:paraId="6F09FCA0" w14:textId="77777777" w:rsidTr="00310198">
        <w:tc>
          <w:tcPr>
            <w:tcW w:w="2093" w:type="dxa"/>
          </w:tcPr>
          <w:p w14:paraId="261AB0FD" w14:textId="7FBF36DD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65A8AFE6" wp14:editId="01E789B1">
                  <wp:extent cx="1231900" cy="923925"/>
                  <wp:effectExtent l="0" t="0" r="6350" b="9525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010" cy="924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24B8BF78" w14:textId="77777777" w:rsidR="00FA0BEA" w:rsidRDefault="003B7F9A" w:rsidP="00293834">
            <w:pPr>
              <w:shd w:val="clear" w:color="auto" w:fill="FFFFFF"/>
              <w:spacing w:before="240" w:after="225" w:line="276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</w:pP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III.  Нотный стан - это </w:t>
            </w:r>
            <w:r w:rsidRPr="00FA0BEA"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  <w:t>общее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. </w:t>
            </w:r>
            <w:r w:rsidR="008D592B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А 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Ключи </w:t>
            </w:r>
            <w:r w:rsidR="008D592B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–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 </w:t>
            </w:r>
            <w:r w:rsidR="008D592B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это </w:t>
            </w:r>
            <w:r w:rsidRPr="00FA0BEA"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  <w:t>частное</w:t>
            </w:r>
          </w:p>
          <w:p w14:paraId="3909C509" w14:textId="0EE2D61C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Скрипичный и Басовый ключи НЕ ЯВЛЯЮТСЯ отдельными системами, но по факту две части одной идеально симметричной системы, в которой одно является зеркальным отражением другого.</w:t>
            </w:r>
          </w:p>
          <w:p w14:paraId="4ED8B5C1" w14:textId="7777777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Линейки Скрипичного и Басового Ключей расположены по обе стороны от ноты ДО первой октавы, которая представляет собой точку отсчета, как в градуснике.</w:t>
            </w:r>
          </w:p>
          <w:p w14:paraId="6AC17A4A" w14:textId="7777777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Именно поэтому отсчет линеек и пространств Басового Ключа должен производиться не снизу-вверх, а сверху-вниз.</w:t>
            </w:r>
          </w:p>
          <w:p w14:paraId="656C6DAC" w14:textId="351022D4" w:rsidR="003B7F9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 xml:space="preserve">Если в музыкальных учебниках стоит иначе, это должно быть 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срочно </w:t>
            </w:r>
            <w:r w:rsidRPr="00FA0BEA">
              <w:rPr>
                <w:rFonts w:ascii="Arial" w:eastAsia="Times New Roman" w:hAnsi="Arial" w:cs="Arial"/>
                <w:lang w:eastAsia="ru-RU"/>
              </w:rPr>
              <w:t>модифицировано</w:t>
            </w:r>
            <w:r w:rsidR="008D592B" w:rsidRPr="00FA0BEA">
              <w:rPr>
                <w:rFonts w:ascii="Arial" w:eastAsia="Times New Roman" w:hAnsi="Arial" w:cs="Arial"/>
                <w:lang w:eastAsia="ru-RU"/>
              </w:rPr>
              <w:t xml:space="preserve"> и исправлено</w:t>
            </w:r>
            <w:r w:rsidRPr="00FA0BEA">
              <w:rPr>
                <w:rFonts w:ascii="Arial" w:eastAsia="Times New Roman" w:hAnsi="Arial" w:cs="Arial"/>
                <w:lang w:eastAsia="ru-RU"/>
              </w:rPr>
              <w:t>.</w:t>
            </w:r>
          </w:p>
          <w:p w14:paraId="34B69C54" w14:textId="77777777" w:rsidR="00B62ECB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Стан - это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общая система</w:t>
            </w:r>
            <w:r w:rsidRPr="00FA0BEA">
              <w:rPr>
                <w:rFonts w:ascii="Arial" w:eastAsia="Times New Roman" w:hAnsi="Arial" w:cs="Arial"/>
                <w:lang w:eastAsia="ru-RU"/>
              </w:rPr>
              <w:t> музыкальной грамматики и должна быть представлена как единое целое с самого начала любого музыкального курса для учащихся любого возраста.</w:t>
            </w:r>
          </w:p>
          <w:p w14:paraId="69048FB5" w14:textId="664D0B47" w:rsidR="00FA0BEA" w:rsidRPr="00293834" w:rsidRDefault="00FA0BE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sz w:val="6"/>
                <w:szCs w:val="6"/>
                <w:lang w:eastAsia="ru-RU"/>
              </w:rPr>
            </w:pPr>
          </w:p>
        </w:tc>
      </w:tr>
      <w:tr w:rsidR="00FA0BEA" w:rsidRPr="00FA0BEA" w14:paraId="050A7E8F" w14:textId="77777777" w:rsidTr="00FA0BEA">
        <w:trPr>
          <w:trHeight w:val="1986"/>
        </w:trPr>
        <w:tc>
          <w:tcPr>
            <w:tcW w:w="2093" w:type="dxa"/>
          </w:tcPr>
          <w:p w14:paraId="16DAD7BE" w14:textId="2A51438C" w:rsidR="00B62ECB" w:rsidRPr="00FA0BEA" w:rsidRDefault="00B62E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A99112D" wp14:editId="6F03FEA8">
                  <wp:extent cx="1247775" cy="935831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887" cy="93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6045F948" w14:textId="77777777" w:rsidR="00B62ECB" w:rsidRDefault="00FA0BEA" w:rsidP="00293834">
            <w:pPr>
              <w:shd w:val="clear" w:color="auto" w:fill="FFFFFF"/>
              <w:spacing w:line="276" w:lineRule="auto"/>
              <w:ind w:firstLine="708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 xml:space="preserve">На иллюстрации вы видите обозначенных разных цветом диапазоны разных тембров инструментов. Наглядно видно, что они занимают лишь часть диапазона фортепиано, определенный сегмент из всего звучания оркестра. Поэтому </w:t>
            </w:r>
            <w:proofErr w:type="spellStart"/>
            <w:r w:rsidR="003B7F9A" w:rsidRPr="00FA0BEA">
              <w:rPr>
                <w:rFonts w:ascii="Arial" w:eastAsia="Times New Roman" w:hAnsi="Arial" w:cs="Arial"/>
                <w:lang w:eastAsia="ru-RU"/>
              </w:rPr>
              <w:t>зучение</w:t>
            </w:r>
            <w:proofErr w:type="spellEnd"/>
            <w:r w:rsidR="003B7F9A" w:rsidRPr="00FA0BEA">
              <w:rPr>
                <w:rFonts w:ascii="Arial" w:eastAsia="Times New Roman" w:hAnsi="Arial" w:cs="Arial"/>
                <w:lang w:eastAsia="ru-RU"/>
              </w:rPr>
              <w:t xml:space="preserve"> разных ключей для разных инструментов является </w:t>
            </w:r>
            <w:r w:rsidR="003B7F9A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частным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 xml:space="preserve"> ответвлением и не может быть </w:t>
            </w:r>
            <w:proofErr w:type="gramStart"/>
            <w:r w:rsidR="003B7F9A" w:rsidRPr="00FA0BEA">
              <w:rPr>
                <w:rFonts w:ascii="Arial" w:eastAsia="Times New Roman" w:hAnsi="Arial" w:cs="Arial"/>
                <w:lang w:eastAsia="ru-RU"/>
              </w:rPr>
              <w:t>представлено</w:t>
            </w:r>
            <w:proofErr w:type="gramEnd"/>
            <w:r w:rsidR="003B7F9A" w:rsidRPr="00FA0BEA">
              <w:rPr>
                <w:rFonts w:ascii="Arial" w:eastAsia="Times New Roman" w:hAnsi="Arial" w:cs="Arial"/>
                <w:lang w:eastAsia="ru-RU"/>
              </w:rPr>
              <w:t xml:space="preserve"> прежде чем </w:t>
            </w:r>
            <w:r w:rsidR="003B7F9A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общая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 конструкция. За </w:t>
            </w:r>
            <w:r w:rsidR="003B7F9A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частным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 ученики не видят </w:t>
            </w:r>
            <w:r w:rsidR="003B7F9A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общего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 – всей системы музыкальной грамматики.</w:t>
            </w:r>
          </w:p>
          <w:p w14:paraId="64936159" w14:textId="33BAC089" w:rsidR="00293834" w:rsidRPr="00293834" w:rsidRDefault="00293834" w:rsidP="00293834">
            <w:pPr>
              <w:shd w:val="clear" w:color="auto" w:fill="FFFFFF"/>
              <w:spacing w:line="276" w:lineRule="auto"/>
              <w:ind w:firstLine="708"/>
              <w:jc w:val="both"/>
              <w:rPr>
                <w:rFonts w:ascii="Arial" w:eastAsia="Times New Roman" w:hAnsi="Arial" w:cs="Arial"/>
                <w:sz w:val="6"/>
                <w:szCs w:val="6"/>
                <w:lang w:eastAsia="ru-RU"/>
              </w:rPr>
            </w:pPr>
          </w:p>
        </w:tc>
      </w:tr>
      <w:tr w:rsidR="00FA0BEA" w:rsidRPr="00FA0BEA" w14:paraId="39B1FD0E" w14:textId="77777777" w:rsidTr="00310198">
        <w:tc>
          <w:tcPr>
            <w:tcW w:w="2093" w:type="dxa"/>
          </w:tcPr>
          <w:p w14:paraId="35403027" w14:textId="209E55C0" w:rsidR="008776CB" w:rsidRPr="00FA0BEA" w:rsidRDefault="008776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54C7665" wp14:editId="40000557">
                  <wp:extent cx="1257300" cy="942975"/>
                  <wp:effectExtent l="0" t="0" r="0" b="952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750" cy="947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637029F7" w14:textId="29A12966" w:rsidR="003B7F9A" w:rsidRPr="00FA0BEA" w:rsidRDefault="00FA0BEA" w:rsidP="00FA0BEA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При изучении длительностей звуков о</w:t>
            </w:r>
            <w:r w:rsidR="003B7F9A"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бщей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 </w:t>
            </w:r>
            <w:r w:rsidRPr="00FA0BEA">
              <w:rPr>
                <w:rFonts w:ascii="Arial" w:eastAsia="Times New Roman" w:hAnsi="Arial" w:cs="Arial"/>
                <w:lang w:eastAsia="ru-RU"/>
              </w:rPr>
              <w:t xml:space="preserve">их 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особенностью является наличие </w:t>
            </w:r>
            <w:r w:rsidR="003B7F9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начала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, </w:t>
            </w:r>
            <w:r w:rsidR="003B7F9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развития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 и </w:t>
            </w:r>
            <w:r w:rsidR="003B7F9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завершения</w:t>
            </w:r>
            <w:r w:rsidR="003B7F9A" w:rsidRPr="00FA0BEA">
              <w:rPr>
                <w:rFonts w:ascii="Arial" w:eastAsia="Times New Roman" w:hAnsi="Arial" w:cs="Arial"/>
                <w:lang w:eastAsia="ru-RU"/>
              </w:rPr>
              <w:t>.</w:t>
            </w:r>
          </w:p>
          <w:p w14:paraId="6106D513" w14:textId="7777777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Графическое обозначение длительностей является более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частным понятием</w:t>
            </w:r>
            <w:r w:rsidRPr="00FA0BEA">
              <w:rPr>
                <w:rFonts w:ascii="Arial" w:eastAsia="Times New Roman" w:hAnsi="Arial" w:cs="Arial"/>
                <w:lang w:eastAsia="ru-RU"/>
              </w:rPr>
              <w:t> и должно быть представлено после ознакомления с тем, как рождается – развивается и завершается звук.</w:t>
            </w:r>
          </w:p>
          <w:p w14:paraId="5E292CC4" w14:textId="77777777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Только интерактивная компьютерная технология способна адекватно передать 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начало</w:t>
            </w:r>
            <w:r w:rsidRPr="00FA0BEA">
              <w:rPr>
                <w:rFonts w:ascii="Arial" w:eastAsia="Times New Roman" w:hAnsi="Arial" w:cs="Arial"/>
                <w:lang w:eastAsia="ru-RU"/>
              </w:rPr>
              <w:t>, 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развитие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и 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окончание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звука в реальном времени.</w:t>
            </w:r>
          </w:p>
          <w:p w14:paraId="6CA7467F" w14:textId="26BDFE14" w:rsidR="003B7F9A" w:rsidRPr="00FA0BEA" w:rsidRDefault="003B7F9A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Например, прикосновение к клавише и создание звука может быть представлено как анимированный цветок (для 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начала</w:t>
            </w:r>
            <w:r w:rsidRPr="00FA0BEA">
              <w:rPr>
                <w:rFonts w:ascii="Arial" w:eastAsia="Times New Roman" w:hAnsi="Arial" w:cs="Arial"/>
                <w:lang w:eastAsia="ru-RU"/>
              </w:rPr>
              <w:t> и 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развития</w:t>
            </w:r>
            <w:r w:rsidRPr="00FA0BEA">
              <w:rPr>
                <w:rFonts w:ascii="Arial" w:eastAsia="Times New Roman" w:hAnsi="Arial" w:cs="Arial"/>
                <w:lang w:eastAsia="ru-RU"/>
              </w:rPr>
              <w:t>) и бабочка (</w:t>
            </w: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>завершение</w:t>
            </w:r>
            <w:r w:rsidR="00FA0BE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 </w:t>
            </w:r>
            <w:r w:rsidRPr="00FA0BEA">
              <w:rPr>
                <w:rFonts w:ascii="Arial" w:eastAsia="Times New Roman" w:hAnsi="Arial" w:cs="Arial"/>
                <w:lang w:eastAsia="ru-RU"/>
              </w:rPr>
              <w:t>и необходимость перемены)</w:t>
            </w:r>
          </w:p>
          <w:p w14:paraId="7A841F4E" w14:textId="77777777" w:rsidR="008776CB" w:rsidRPr="00293834" w:rsidRDefault="008776CB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sz w:val="6"/>
                <w:szCs w:val="6"/>
                <w:lang w:eastAsia="ru-RU"/>
              </w:rPr>
            </w:pPr>
          </w:p>
        </w:tc>
      </w:tr>
      <w:tr w:rsidR="00FA0BEA" w:rsidRPr="00FA0BEA" w14:paraId="010C4718" w14:textId="77777777" w:rsidTr="00310198">
        <w:tc>
          <w:tcPr>
            <w:tcW w:w="2093" w:type="dxa"/>
          </w:tcPr>
          <w:p w14:paraId="7A6D3E32" w14:textId="47FF444B" w:rsidR="008776CB" w:rsidRPr="00FA0BEA" w:rsidRDefault="008776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6EBB98E" wp14:editId="6B2BC73F">
                  <wp:extent cx="1238250" cy="928688"/>
                  <wp:effectExtent l="0" t="0" r="0" b="508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424" cy="928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536ABBEE" w14:textId="049643F0" w:rsidR="003B7F9A" w:rsidRPr="00293834" w:rsidRDefault="003B7F9A" w:rsidP="00293834">
            <w:pPr>
              <w:shd w:val="clear" w:color="auto" w:fill="FFFFFF"/>
              <w:spacing w:before="240" w:after="225" w:line="276" w:lineRule="auto"/>
              <w:jc w:val="center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V. </w:t>
            </w:r>
            <w:r w:rsidR="00FA0BEA" w:rsidRPr="00293834">
              <w:rPr>
                <w:rFonts w:ascii="Arial" w:eastAsia="Times New Roman" w:hAnsi="Arial" w:cs="Arial"/>
                <w:bCs/>
                <w:lang w:eastAsia="ru-RU"/>
              </w:rPr>
              <w:t>Общим объединяющим моментом для всех элементов музыкальной ткани является</w:t>
            </w:r>
            <w:r w:rsidR="00FA0BEA" w:rsidRPr="00FA0BEA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 </w:t>
            </w:r>
            <w:r w:rsidR="00FA0BEA" w:rsidRPr="00293834">
              <w:rPr>
                <w:rFonts w:ascii="Arial" w:eastAsia="Times New Roman" w:hAnsi="Arial" w:cs="Arial"/>
                <w:b/>
                <w:bCs/>
                <w:lang w:eastAsia="ru-RU"/>
              </w:rPr>
              <w:t>в</w:t>
            </w:r>
            <w:r w:rsidRPr="00293834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ремя реального звучания – </w:t>
            </w:r>
            <w:r w:rsidRPr="00293834">
              <w:rPr>
                <w:rFonts w:ascii="Arial" w:eastAsia="Times New Roman" w:hAnsi="Arial" w:cs="Arial"/>
                <w:bCs/>
                <w:lang w:eastAsia="ru-RU"/>
              </w:rPr>
              <w:t>это короткий промежуток, пер</w:t>
            </w:r>
            <w:r w:rsidR="00FA0BEA" w:rsidRPr="00293834">
              <w:rPr>
                <w:rFonts w:ascii="Arial" w:eastAsia="Times New Roman" w:hAnsi="Arial" w:cs="Arial"/>
                <w:bCs/>
                <w:lang w:eastAsia="ru-RU"/>
              </w:rPr>
              <w:t xml:space="preserve">есекающий всю музыкальную ткань (желтая линия фокуса в программе </w:t>
            </w:r>
            <w:proofErr w:type="gramStart"/>
            <w:r w:rsidR="00FA0BEA" w:rsidRPr="00293834">
              <w:rPr>
                <w:rFonts w:ascii="Arial" w:eastAsia="Times New Roman" w:hAnsi="Arial" w:cs="Arial"/>
                <w:bCs/>
                <w:lang w:eastAsia="ru-RU"/>
              </w:rPr>
              <w:t>СМ</w:t>
            </w:r>
            <w:proofErr w:type="gramEnd"/>
            <w:r w:rsidR="00FA0BEA" w:rsidRPr="00293834">
              <w:rPr>
                <w:rFonts w:ascii="Arial" w:eastAsia="Times New Roman" w:hAnsi="Arial" w:cs="Arial"/>
                <w:bCs/>
                <w:lang w:eastAsia="ru-RU"/>
              </w:rPr>
              <w:t>)</w:t>
            </w:r>
          </w:p>
          <w:p w14:paraId="5730B822" w14:textId="77777777" w:rsidR="008776CB" w:rsidRDefault="003B7F9A" w:rsidP="0029383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Реальное время – это момент, представленный в виде единой линии - момента звучания, в котором звуки рождаются, развиваются и заканчиваются. Эта линия фактически объединяет абсолютно все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общие</w:t>
            </w:r>
            <w:r w:rsidRPr="00FA0BEA">
              <w:rPr>
                <w:rFonts w:ascii="Arial" w:eastAsia="Times New Roman" w:hAnsi="Arial" w:cs="Arial"/>
                <w:lang w:eastAsia="ru-RU"/>
              </w:rPr>
              <w:t> элементы музыки – высоту звуков, линейки и пространства (ноты) и соответственно клавиши.</w:t>
            </w:r>
          </w:p>
          <w:p w14:paraId="4BF7EB57" w14:textId="58970A33" w:rsidR="00293834" w:rsidRPr="00293834" w:rsidRDefault="00293834" w:rsidP="0029383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sz w:val="6"/>
                <w:szCs w:val="6"/>
                <w:lang w:eastAsia="ru-RU"/>
              </w:rPr>
            </w:pPr>
          </w:p>
        </w:tc>
      </w:tr>
      <w:tr w:rsidR="00FA0BEA" w:rsidRPr="00FA0BEA" w14:paraId="5C497766" w14:textId="77777777" w:rsidTr="00310198">
        <w:tc>
          <w:tcPr>
            <w:tcW w:w="2093" w:type="dxa"/>
          </w:tcPr>
          <w:p w14:paraId="2F116AFB" w14:textId="4BBF8DB7" w:rsidR="008776CB" w:rsidRPr="00FA0BEA" w:rsidRDefault="008776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  <w:r w:rsidRPr="00FA0BEA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EAC9068" wp14:editId="5BD2570A">
                  <wp:extent cx="1206500" cy="904875"/>
                  <wp:effectExtent l="0" t="0" r="0" b="952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608" cy="904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3" w:type="dxa"/>
          </w:tcPr>
          <w:p w14:paraId="027AE1AE" w14:textId="77777777" w:rsidR="003B7F9A" w:rsidRPr="00FA0BEA" w:rsidRDefault="003B7F9A" w:rsidP="00293834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Разработанная система «Софт Моцарт» - это </w:t>
            </w:r>
            <w:r w:rsidRPr="00FA0BEA">
              <w:rPr>
                <w:rFonts w:ascii="Arial" w:eastAsia="Times New Roman" w:hAnsi="Arial" w:cs="Arial"/>
                <w:i/>
                <w:iCs/>
                <w:lang w:eastAsia="ru-RU"/>
              </w:rPr>
              <w:t>общая</w:t>
            </w:r>
            <w:r w:rsidRPr="00FA0BEA">
              <w:rPr>
                <w:rFonts w:ascii="Arial" w:eastAsia="Times New Roman" w:hAnsi="Arial" w:cs="Arial"/>
                <w:lang w:eastAsia="ru-RU"/>
              </w:rPr>
              <w:t> единая система различных форм пространственного выражения музыки. С нее должно начинаться музыкальное образование повсеместно.</w:t>
            </w:r>
          </w:p>
          <w:p w14:paraId="4A41E05F" w14:textId="77777777" w:rsidR="008776CB" w:rsidRPr="00FA0BEA" w:rsidRDefault="008776CB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</w:p>
        </w:tc>
      </w:tr>
      <w:tr w:rsidR="00FA0BEA" w:rsidRPr="00FA0BEA" w14:paraId="0B2042DE" w14:textId="77777777" w:rsidTr="00310198">
        <w:tc>
          <w:tcPr>
            <w:tcW w:w="2093" w:type="dxa"/>
          </w:tcPr>
          <w:p w14:paraId="1E31A416" w14:textId="29EAFBDC" w:rsidR="008776CB" w:rsidRPr="00FA0BEA" w:rsidRDefault="008776CB" w:rsidP="000B4056">
            <w:pPr>
              <w:tabs>
                <w:tab w:val="left" w:pos="180"/>
              </w:tabs>
              <w:spacing w:line="276" w:lineRule="auto"/>
              <w:jc w:val="both"/>
              <w:rPr>
                <w:rFonts w:ascii="Arial" w:hAnsi="Arial" w:cs="Arial"/>
                <w:noProof/>
              </w:rPr>
            </w:pPr>
          </w:p>
        </w:tc>
        <w:tc>
          <w:tcPr>
            <w:tcW w:w="8613" w:type="dxa"/>
          </w:tcPr>
          <w:p w14:paraId="0314E219" w14:textId="77777777" w:rsidR="008776CB" w:rsidRDefault="00F56DA2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FA0BEA">
              <w:rPr>
                <w:rFonts w:ascii="Arial" w:eastAsia="Times New Roman" w:hAnsi="Arial" w:cs="Arial"/>
                <w:lang w:eastAsia="ru-RU"/>
              </w:rPr>
              <w:t>Спасибо за внимание!</w:t>
            </w:r>
          </w:p>
          <w:p w14:paraId="7170B016" w14:textId="52635FF4" w:rsidR="00293834" w:rsidRPr="00FA0BEA" w:rsidRDefault="00293834" w:rsidP="00FA0BEA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</w:p>
        </w:tc>
      </w:tr>
    </w:tbl>
    <w:p w14:paraId="696D61C3" w14:textId="3E3ED20B" w:rsidR="00596138" w:rsidRPr="00FA0BEA" w:rsidRDefault="00596138" w:rsidP="000B4056">
      <w:pPr>
        <w:spacing w:line="276" w:lineRule="auto"/>
        <w:jc w:val="both"/>
        <w:rPr>
          <w:rFonts w:ascii="Arial" w:hAnsi="Arial" w:cs="Arial"/>
        </w:rPr>
      </w:pPr>
    </w:p>
    <w:p w14:paraId="0B0CB9A7" w14:textId="77777777" w:rsidR="00B62ECB" w:rsidRPr="00FA0BEA" w:rsidRDefault="00B62ECB" w:rsidP="000B4056">
      <w:pPr>
        <w:spacing w:line="276" w:lineRule="auto"/>
        <w:jc w:val="both"/>
        <w:rPr>
          <w:rFonts w:ascii="Arial" w:hAnsi="Arial" w:cs="Arial"/>
        </w:rPr>
      </w:pPr>
    </w:p>
    <w:sectPr w:rsidR="00B62ECB" w:rsidRPr="00FA0BEA" w:rsidSect="00310198">
      <w:pgSz w:w="11906" w:h="16838"/>
      <w:pgMar w:top="567" w:right="849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1E2308"/>
    <w:multiLevelType w:val="hybridMultilevel"/>
    <w:tmpl w:val="DAEE8C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81A0CC6"/>
    <w:multiLevelType w:val="hybridMultilevel"/>
    <w:tmpl w:val="2F5404D8"/>
    <w:lvl w:ilvl="0" w:tplc="C1B2595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46FD"/>
    <w:rsid w:val="000B4056"/>
    <w:rsid w:val="001B339B"/>
    <w:rsid w:val="00223BA2"/>
    <w:rsid w:val="00293834"/>
    <w:rsid w:val="002A4AED"/>
    <w:rsid w:val="00310198"/>
    <w:rsid w:val="00311BEF"/>
    <w:rsid w:val="003B7F9A"/>
    <w:rsid w:val="00456158"/>
    <w:rsid w:val="0049207D"/>
    <w:rsid w:val="005913D2"/>
    <w:rsid w:val="00596138"/>
    <w:rsid w:val="006150E5"/>
    <w:rsid w:val="00621354"/>
    <w:rsid w:val="007167D2"/>
    <w:rsid w:val="00750D1D"/>
    <w:rsid w:val="008776CB"/>
    <w:rsid w:val="008813DB"/>
    <w:rsid w:val="008B5580"/>
    <w:rsid w:val="008D592B"/>
    <w:rsid w:val="00A64C68"/>
    <w:rsid w:val="00AB66E6"/>
    <w:rsid w:val="00B346FD"/>
    <w:rsid w:val="00B47D80"/>
    <w:rsid w:val="00B62ECB"/>
    <w:rsid w:val="00CA1A29"/>
    <w:rsid w:val="00CE3984"/>
    <w:rsid w:val="00DB5906"/>
    <w:rsid w:val="00DC0C82"/>
    <w:rsid w:val="00E4699F"/>
    <w:rsid w:val="00E70789"/>
    <w:rsid w:val="00F12A8F"/>
    <w:rsid w:val="00F56DA2"/>
    <w:rsid w:val="00F90334"/>
    <w:rsid w:val="00FA0BEA"/>
    <w:rsid w:val="00FA3BAE"/>
    <w:rsid w:val="00FA6772"/>
    <w:rsid w:val="00FF5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071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961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469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4699F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D592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961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469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4699F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D59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903</TotalTime>
  <Pages>3</Pages>
  <Words>786</Words>
  <Characters>4481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5</cp:revision>
  <cp:lastPrinted>2023-01-13T15:43:00Z</cp:lastPrinted>
  <dcterms:created xsi:type="dcterms:W3CDTF">2020-04-07T09:27:00Z</dcterms:created>
  <dcterms:modified xsi:type="dcterms:W3CDTF">2023-01-13T15:49:00Z</dcterms:modified>
</cp:coreProperties>
</file>