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4FD" w:rsidRPr="00542427" w:rsidRDefault="006944FD" w:rsidP="00542427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542427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542427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542427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22</w:t>
      </w:r>
    </w:p>
    <w:p w:rsidR="006944FD" w:rsidRPr="00542427" w:rsidRDefault="006944FD" w:rsidP="00542427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5424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B8801E" wp14:editId="6D17BBF6">
            <wp:extent cx="2238375" cy="1282402"/>
            <wp:effectExtent l="0" t="0" r="0" b="0"/>
            <wp:docPr id="5" name="Рисунок 5" descr="https://cdn.shopify.com/s/files/1/0240/1417/files/Sophia4_480x480.jpg?v=1629457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Sophia4_480x480.jpg?v=16294575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82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6944FD" w:rsidRPr="00542427" w:rsidRDefault="006944FD" w:rsidP="0054242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42427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6B290E5" wp14:editId="5B6D6FDD">
            <wp:extent cx="523875" cy="476250"/>
            <wp:effectExtent l="0" t="0" r="9525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 Файл LMZ для полного упражнения </w:t>
      </w:r>
      <w:proofErr w:type="spellStart"/>
      <w:r w:rsidRPr="00542427">
        <w:rPr>
          <w:rFonts w:ascii="Arial" w:eastAsia="Times New Roman" w:hAnsi="Arial" w:cs="Arial"/>
          <w:sz w:val="24"/>
          <w:szCs w:val="24"/>
          <w:lang w:eastAsia="ru-RU"/>
        </w:rPr>
        <w:t>Hanon</w:t>
      </w:r>
      <w:proofErr w:type="spellEnd"/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 #1 находится: </w:t>
      </w:r>
      <w:hyperlink r:id="rId8" w:history="1">
        <w:r w:rsidRPr="00542427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здесь</w:t>
        </w:r>
        <w:proofErr w:type="gramStart"/>
      </w:hyperlink>
      <w:r w:rsidRPr="00542427">
        <w:rPr>
          <w:rFonts w:ascii="Arial" w:eastAsia="Times New Roman" w:hAnsi="Arial" w:cs="Arial"/>
          <w:sz w:val="24"/>
          <w:szCs w:val="24"/>
          <w:lang w:eastAsia="ru-RU"/>
        </w:rPr>
        <w:br/>
        <w:t>Д</w:t>
      </w:r>
      <w:proofErr w:type="gramEnd"/>
      <w:r w:rsidRPr="00542427">
        <w:rPr>
          <w:rFonts w:ascii="Arial" w:eastAsia="Times New Roman" w:hAnsi="Arial" w:cs="Arial"/>
          <w:sz w:val="24"/>
          <w:szCs w:val="24"/>
          <w:lang w:eastAsia="ru-RU"/>
        </w:rPr>
        <w:t>обавьте его в свою библиотеку и пробуйте для исполнения самостоятельно. Предложите вашему ребенку сыграть несколько тактов по нотам, но не заставляйте его!</w:t>
      </w:r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Видео-пример игры </w:t>
      </w:r>
      <w:proofErr w:type="spellStart"/>
      <w:r w:rsidRPr="00542427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 №1 двумя руками на фортепиано:</w:t>
      </w:r>
      <w:r w:rsidRPr="00542427">
        <w:t xml:space="preserve"> 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https://youtu.be/JS5tL71HzFc</w:t>
      </w:r>
    </w:p>
    <w:p w:rsidR="006944FD" w:rsidRPr="00542427" w:rsidRDefault="006944FD" w:rsidP="0054242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42427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BFBCA59" wp14:editId="358EB503">
            <wp:extent cx="514350" cy="51435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542427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Угадай 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клавишу</w:t>
      </w:r>
      <w:proofErr w:type="gramStart"/>
      <w:r w:rsidRPr="00542427">
        <w:rPr>
          <w:rFonts w:ascii="Arial" w:eastAsia="Times New Roman" w:hAnsi="Arial" w:cs="Arial"/>
          <w:sz w:val="24"/>
          <w:szCs w:val="24"/>
          <w:lang w:eastAsia="ru-RU"/>
        </w:rPr>
        <w:t>.П</w:t>
      </w:r>
      <w:proofErr w:type="gramEnd"/>
      <w:r w:rsidRPr="00542427">
        <w:rPr>
          <w:rFonts w:ascii="Arial" w:eastAsia="Times New Roman" w:hAnsi="Arial" w:cs="Arial"/>
          <w:sz w:val="24"/>
          <w:szCs w:val="24"/>
          <w:lang w:eastAsia="ru-RU"/>
        </w:rPr>
        <w:t>родолжайте</w:t>
      </w:r>
      <w:proofErr w:type="spellEnd"/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 работать над модулем.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Попросите ребенка </w:t>
      </w:r>
      <w:proofErr w:type="spellStart"/>
      <w:r w:rsidRPr="00542427">
        <w:rPr>
          <w:rFonts w:ascii="Arial" w:eastAsia="Times New Roman" w:hAnsi="Arial" w:cs="Arial"/>
          <w:sz w:val="24"/>
          <w:szCs w:val="24"/>
          <w:lang w:eastAsia="ru-RU"/>
        </w:rPr>
        <w:t>пропевать</w:t>
      </w:r>
      <w:proofErr w:type="spellEnd"/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 каждую ноту. Это будет возможно делать только тогда, когда ребенок освоится с модулем.</w:t>
      </w:r>
    </w:p>
    <w:p w:rsidR="006944FD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542427">
        <w:t xml:space="preserve"> </w:t>
      </w:r>
      <w:hyperlink r:id="rId10" w:history="1">
        <w:r w:rsidR="00542427" w:rsidRPr="001E79F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https://youtu.be/iYSdjO4kvDU</w:t>
        </w:r>
      </w:hyperlink>
    </w:p>
    <w:p w:rsidR="006944FD" w:rsidRPr="00542427" w:rsidRDefault="006944FD" w:rsidP="0054242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42427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F10165D" wp14:editId="3736D842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42427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  "Ода к радости"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 - учимся играть пьесу с ОБУЧАЮЩИМИ ВИДЕО</w:t>
      </w:r>
    </w:p>
    <w:p w:rsidR="006944FD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 w:rsidRPr="00542427">
        <w:t xml:space="preserve"> </w:t>
      </w:r>
      <w:hyperlink r:id="rId12" w:history="1">
        <w:r w:rsidR="00542427" w:rsidRPr="001E79F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https://youtu.be/5AeinDULXwM</w:t>
        </w:r>
      </w:hyperlink>
    </w:p>
    <w:p w:rsidR="006944FD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 w:rsidRPr="00542427">
        <w:t xml:space="preserve"> </w:t>
      </w:r>
      <w:hyperlink r:id="rId13" w:history="1">
        <w:r w:rsidR="00542427" w:rsidRPr="001E79F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https://youtu.be/6hwseSLzd5g</w:t>
        </w:r>
      </w:hyperlink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>2. Favorite Classic 1: 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</w:t>
      </w:r>
      <w:proofErr w:type="spellStart"/>
      <w:r w:rsidRPr="0054242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Musette</w:t>
      </w:r>
      <w:proofErr w:type="spellEnd"/>
      <w:r w:rsidRPr="0054242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</w:t>
      </w: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- 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учимся</w:t>
      </w: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R3</w:t>
      </w: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L3</w:t>
      </w: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542427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P3</w:t>
      </w:r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3. Чтение с листа.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 ко 2 части симфонии Дворжака "Из Нового Света": играть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R3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P3</w:t>
      </w:r>
    </w:p>
    <w:p w:rsidR="006944FD" w:rsidRPr="00542427" w:rsidRDefault="006944FD" w:rsidP="0054242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42427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6944FD" w:rsidRPr="00542427" w:rsidRDefault="006944FD" w:rsidP="0054242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Продолжать находить в Интернете исполнение Ларго - II части Симфонии Дворжака "Из Нового Света"</w:t>
      </w:r>
    </w:p>
    <w:p w:rsidR="006944FD" w:rsidRPr="00542427" w:rsidRDefault="006944FD" w:rsidP="00542427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42427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6944FD" w:rsidRDefault="006944FD" w:rsidP="002F3C4E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61CF74F" wp14:editId="304879ED">
            <wp:extent cx="657225" cy="282607"/>
            <wp:effectExtent l="0" t="0" r="0" b="3175"/>
            <wp:docPr id="16" name="Рисунок 1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8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br/>
        <w:t>Видео успех:</w:t>
      </w:r>
      <w:r w:rsidR="002F3C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4-х летний ученик читает с листа "Ларго" Дворжака:</w:t>
      </w:r>
      <w:r w:rsidRPr="00542427">
        <w:t xml:space="preserve"> </w:t>
      </w:r>
      <w:hyperlink r:id="rId15" w:history="1">
        <w:r w:rsidR="00542427" w:rsidRPr="001E79F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https://youtu.be/wdP5oCUkqWI</w:t>
        </w:r>
      </w:hyperlink>
    </w:p>
    <w:p w:rsidR="002F3C4E" w:rsidRPr="00542427" w:rsidRDefault="002F3C4E" w:rsidP="002F3C4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542427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2F3C4E" w:rsidRDefault="002F3C4E" w:rsidP="002F3C4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Здравствуйте</w:t>
      </w:r>
      <w:r>
        <w:rPr>
          <w:rFonts w:ascii="Arial" w:eastAsia="Times New Roman" w:hAnsi="Arial" w:cs="Arial"/>
          <w:sz w:val="24"/>
          <w:szCs w:val="24"/>
          <w:lang w:eastAsia="ru-RU"/>
        </w:rPr>
        <w:t>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Я надеюсь, вам понравилось учить вашего ребенка дома. Кроме того, я надеюсь, что теперь вы лучше понимаете, что постепенное формирование навыков о</w:t>
      </w:r>
      <w:r>
        <w:rPr>
          <w:rFonts w:ascii="Arial" w:eastAsia="Times New Roman" w:hAnsi="Arial" w:cs="Arial"/>
          <w:sz w:val="24"/>
          <w:szCs w:val="24"/>
          <w:lang w:eastAsia="ru-RU"/>
        </w:rPr>
        <w:t>чень важно для вашего ребенка.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42427">
        <w:rPr>
          <w:rFonts w:ascii="Arial" w:eastAsia="Times New Roman" w:hAnsi="Arial" w:cs="Arial"/>
          <w:sz w:val="24"/>
          <w:szCs w:val="24"/>
          <w:lang w:eastAsia="ru-RU"/>
        </w:rPr>
        <w:t>Мы ведь не едим десерт перед супом, верно? Мы не учимся танцевать, пока не научимся сохранять равновесие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F3C4E" w:rsidRDefault="002F3C4E" w:rsidP="002F3C4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Сегодня я расскажу вам, как эти правила здравого смысла применяются к обучению фортепиано для внимания вашего ребенка.</w:t>
      </w:r>
    </w:p>
    <w:p w:rsidR="002F3C4E" w:rsidRPr="00542427" w:rsidRDefault="002F3C4E" w:rsidP="002F3C4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Физические и структурные проблемы в обучении фортепиано​.</w:t>
      </w:r>
    </w:p>
    <w:p w:rsidR="002F3C4E" w:rsidRPr="00542427" w:rsidRDefault="002F3C4E" w:rsidP="002F3C4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4242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CBAB77B" wp14:editId="321DC6D2">
            <wp:extent cx="1823298" cy="1838325"/>
            <wp:effectExtent l="0" t="0" r="5715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298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Pr="0054242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B6137A9" wp14:editId="1BA13247">
            <wp:extent cx="1476375" cy="1378989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650" cy="137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C4E" w:rsidRPr="00542427" w:rsidRDefault="002F3C4E" w:rsidP="002F3C4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>В фортепианном исполнении звукоподражательная (голосовая) память, способность видеть ноты, создавать звуки, правильно слышать себя, распределять зрительный фокус, управлять руками, пальцами и силой воздействия представляют собой физические проблемы.</w:t>
      </w:r>
    </w:p>
    <w:p w:rsidR="002F3C4E" w:rsidRPr="00542427" w:rsidRDefault="002F3C4E" w:rsidP="002F3C4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Способность оценивать звук и собственное исполнение, мыслить образно, творчески выступать, получать удовольствие от исполнения – представляют собой сверхструктурные задачи. Именно поэтому мы должны развивать навыки от </w:t>
      </w:r>
      <w:proofErr w:type="gramStart"/>
      <w:r w:rsidRPr="00542427">
        <w:rPr>
          <w:rFonts w:ascii="Arial" w:eastAsia="Times New Roman" w:hAnsi="Arial" w:cs="Arial"/>
          <w:sz w:val="24"/>
          <w:szCs w:val="24"/>
          <w:lang w:eastAsia="ru-RU"/>
        </w:rPr>
        <w:t>простых</w:t>
      </w:r>
      <w:proofErr w:type="gramEnd"/>
      <w:r w:rsidRPr="00542427">
        <w:rPr>
          <w:rFonts w:ascii="Arial" w:eastAsia="Times New Roman" w:hAnsi="Arial" w:cs="Arial"/>
          <w:sz w:val="24"/>
          <w:szCs w:val="24"/>
          <w:lang w:eastAsia="ru-RU"/>
        </w:rPr>
        <w:t xml:space="preserve"> до более сложных.</w:t>
      </w:r>
    </w:p>
    <w:p w:rsidR="00DD442F" w:rsidRPr="00542427" w:rsidRDefault="00DD442F" w:rsidP="00542427">
      <w:pPr>
        <w:spacing w:after="0" w:line="360" w:lineRule="auto"/>
      </w:pPr>
    </w:p>
    <w:sectPr w:rsidR="00DD442F" w:rsidRPr="00542427" w:rsidSect="00C16B44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12FF7"/>
    <w:multiLevelType w:val="hybridMultilevel"/>
    <w:tmpl w:val="E62E2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5684B"/>
    <w:multiLevelType w:val="hybridMultilevel"/>
    <w:tmpl w:val="2E5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C1"/>
    <w:rsid w:val="000B50A5"/>
    <w:rsid w:val="00142496"/>
    <w:rsid w:val="001F1201"/>
    <w:rsid w:val="0025400C"/>
    <w:rsid w:val="002E7DC1"/>
    <w:rsid w:val="002F3C4E"/>
    <w:rsid w:val="00542427"/>
    <w:rsid w:val="006944FD"/>
    <w:rsid w:val="00B000BB"/>
    <w:rsid w:val="00C16B44"/>
    <w:rsid w:val="00DD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B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16B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16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45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1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90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3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72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3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07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0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48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3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092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9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63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7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454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5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611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3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545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57585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1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770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8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430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613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4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324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8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959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4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9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39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410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5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4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534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2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5916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3287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952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1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706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8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7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9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9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063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248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0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247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8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1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4536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17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6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3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839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8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.shopify.com/s/files/1/0240/1417/files/hanon_1.lmz" TargetMode="External"/><Relationship Id="rId13" Type="http://schemas.openxmlformats.org/officeDocument/2006/relationships/hyperlink" Target="https://youtu.be/6hwseSLzd5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youtu.be/5AeinDULXwM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youtu.be/wdP5oCUkqWI" TargetMode="External"/><Relationship Id="rId10" Type="http://schemas.openxmlformats.org/officeDocument/2006/relationships/hyperlink" Target="https://youtu.be/iYSdjO4kvD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15</cp:revision>
  <dcterms:created xsi:type="dcterms:W3CDTF">2023-08-04T10:02:00Z</dcterms:created>
  <dcterms:modified xsi:type="dcterms:W3CDTF">2023-10-03T16:41:00Z</dcterms:modified>
</cp:coreProperties>
</file>